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407380" w14:textId="24525ABE" w:rsidR="00D0244B" w:rsidRPr="00916E15" w:rsidRDefault="00916E15">
      <w:pPr>
        <w:rPr>
          <w:sz w:val="36"/>
          <w:szCs w:val="36"/>
        </w:rPr>
      </w:pPr>
      <w:r w:rsidRPr="00916E15">
        <w:rPr>
          <w:sz w:val="36"/>
          <w:szCs w:val="36"/>
        </w:rPr>
        <w:t>[DEPARTMENT / UNIT]</w:t>
      </w:r>
    </w:p>
    <w:p w14:paraId="7567C7DE" w14:textId="296B9074" w:rsidR="00C60E6C" w:rsidRDefault="00C60E6C">
      <w:pPr>
        <w:pBdr>
          <w:bottom w:val="single" w:sz="12" w:space="1" w:color="auto"/>
        </w:pBdr>
        <w:rPr>
          <w:b/>
          <w:bCs/>
          <w:sz w:val="28"/>
          <w:szCs w:val="28"/>
        </w:rPr>
      </w:pPr>
    </w:p>
    <w:p w14:paraId="254119C4" w14:textId="4D864B32" w:rsidR="00916E15" w:rsidRDefault="00916E15" w:rsidP="00916E15">
      <w:pPr>
        <w:jc w:val="right"/>
      </w:pPr>
    </w:p>
    <w:p w14:paraId="33FF9295" w14:textId="2D53773C" w:rsidR="00916E15" w:rsidRPr="00916E15" w:rsidRDefault="00916E15" w:rsidP="00916E15">
      <w:pPr>
        <w:jc w:val="right"/>
        <w:rPr>
          <w:b/>
          <w:bCs/>
        </w:rPr>
      </w:pPr>
      <w:r w:rsidRPr="00916E15">
        <w:rPr>
          <w:b/>
          <w:bCs/>
        </w:rPr>
        <w:t>BYU INTERNAL REVIEWERS:</w:t>
      </w:r>
    </w:p>
    <w:p w14:paraId="76120C6A" w14:textId="568B2E21" w:rsidR="00916E15" w:rsidRDefault="00916E15" w:rsidP="00916E15">
      <w:pPr>
        <w:jc w:val="right"/>
      </w:pPr>
      <w:r>
        <w:t>Name, Team Chair, Department</w:t>
      </w:r>
    </w:p>
    <w:p w14:paraId="34759CCD" w14:textId="583A905F" w:rsidR="00916E15" w:rsidRDefault="00916E15" w:rsidP="00916E15">
      <w:pPr>
        <w:jc w:val="right"/>
      </w:pPr>
      <w:r>
        <w:t>Name, Department</w:t>
      </w:r>
    </w:p>
    <w:p w14:paraId="59C16081" w14:textId="3D146C4F" w:rsidR="00916E15" w:rsidRDefault="00916E15" w:rsidP="00916E15">
      <w:pPr>
        <w:jc w:val="right"/>
      </w:pPr>
      <w:r>
        <w:t>Name, Department</w:t>
      </w:r>
    </w:p>
    <w:p w14:paraId="69F725DF" w14:textId="4974BC5F" w:rsidR="00C60E6C" w:rsidRDefault="00C60E6C" w:rsidP="00916E15">
      <w:pPr>
        <w:pBdr>
          <w:bottom w:val="single" w:sz="12" w:space="1" w:color="auto"/>
        </w:pBdr>
        <w:jc w:val="right"/>
      </w:pPr>
    </w:p>
    <w:p w14:paraId="7188734D" w14:textId="1ABC3DEC" w:rsidR="00916E15" w:rsidRDefault="00916E15" w:rsidP="00916E15">
      <w:pPr>
        <w:jc w:val="right"/>
      </w:pPr>
    </w:p>
    <w:p w14:paraId="6FACBD82" w14:textId="70A4CEAD" w:rsidR="00027293" w:rsidRPr="00B53CA4" w:rsidRDefault="00027293" w:rsidP="00916E15">
      <w:pPr>
        <w:rPr>
          <w:b/>
          <w:bCs/>
          <w:color w:val="2F5496" w:themeColor="accent1" w:themeShade="BF"/>
          <w:sz w:val="28"/>
          <w:szCs w:val="28"/>
        </w:rPr>
      </w:pPr>
      <w:r w:rsidRPr="00B53CA4">
        <w:rPr>
          <w:b/>
          <w:bCs/>
          <w:color w:val="2F5496" w:themeColor="accent1" w:themeShade="BF"/>
          <w:sz w:val="28"/>
          <w:szCs w:val="28"/>
        </w:rPr>
        <w:t>Executive Summary</w:t>
      </w:r>
    </w:p>
    <w:p w14:paraId="609D3EDA" w14:textId="043FF3FA" w:rsidR="00835D95" w:rsidRPr="0038588E" w:rsidRDefault="1691BABA" w:rsidP="1691BABA">
      <w:pPr>
        <w:pStyle w:val="ListParagraph"/>
        <w:numPr>
          <w:ilvl w:val="0"/>
          <w:numId w:val="9"/>
        </w:numPr>
        <w:rPr>
          <w:rFonts w:ascii="Calibri" w:eastAsia="Times New Roman" w:hAnsi="Calibri" w:cs="Calibri"/>
          <w:sz w:val="22"/>
          <w:szCs w:val="22"/>
        </w:rPr>
      </w:pPr>
      <w:r w:rsidRPr="1691BABA">
        <w:rPr>
          <w:rFonts w:ascii="Calibri" w:eastAsia="Times New Roman" w:hAnsi="Calibri" w:cs="Calibri"/>
          <w:sz w:val="22"/>
          <w:szCs w:val="22"/>
        </w:rPr>
        <w:t xml:space="preserve">Write this section as if this were the only section the vice president may read. Assume, that the vice president has read the self-study. </w:t>
      </w:r>
    </w:p>
    <w:p w14:paraId="783B3F25" w14:textId="1B42A9A3" w:rsidR="0097448B" w:rsidRPr="0038588E" w:rsidRDefault="1691BABA" w:rsidP="00BD35DD">
      <w:pPr>
        <w:pStyle w:val="ListParagraph"/>
        <w:numPr>
          <w:ilvl w:val="0"/>
          <w:numId w:val="9"/>
        </w:numPr>
        <w:rPr>
          <w:rFonts w:ascii="Calibri" w:eastAsia="Times New Roman" w:hAnsi="Calibri" w:cs="Calibri"/>
          <w:sz w:val="22"/>
          <w:szCs w:val="22"/>
        </w:rPr>
      </w:pPr>
      <w:r w:rsidRPr="1691BABA">
        <w:rPr>
          <w:rFonts w:ascii="Calibri" w:eastAsia="Times New Roman" w:hAnsi="Calibri" w:cs="Calibri"/>
          <w:sz w:val="22"/>
          <w:szCs w:val="22"/>
        </w:rPr>
        <w:t xml:space="preserve">This section should </w:t>
      </w:r>
      <w:r w:rsidRPr="1691BABA">
        <w:rPr>
          <w:rFonts w:ascii="Calibri" w:eastAsia="Times New Roman" w:hAnsi="Calibri" w:cs="Calibri"/>
          <w:sz w:val="22"/>
          <w:szCs w:val="22"/>
          <w:u w:val="single"/>
        </w:rPr>
        <w:t>succinctly</w:t>
      </w:r>
      <w:r w:rsidRPr="1691BABA">
        <w:rPr>
          <w:rFonts w:ascii="Calibri" w:eastAsia="Times New Roman" w:hAnsi="Calibri" w:cs="Calibri"/>
          <w:sz w:val="22"/>
          <w:szCs w:val="22"/>
        </w:rPr>
        <w:t xml:space="preserve"> summarize information presented in the remainder of this report. This should include both the commendations and challenges noted during the review.</w:t>
      </w:r>
    </w:p>
    <w:p w14:paraId="12E18363" w14:textId="5DF417A0" w:rsidR="00027293" w:rsidRPr="0038588E" w:rsidRDefault="1691BABA" w:rsidP="1691BABA">
      <w:pPr>
        <w:pStyle w:val="ListParagraph"/>
        <w:numPr>
          <w:ilvl w:val="0"/>
          <w:numId w:val="9"/>
        </w:numPr>
        <w:rPr>
          <w:rFonts w:ascii="Calibri" w:eastAsia="Times New Roman" w:hAnsi="Calibri" w:cs="Calibri"/>
          <w:sz w:val="22"/>
          <w:szCs w:val="22"/>
        </w:rPr>
      </w:pPr>
      <w:r w:rsidRPr="1691BABA">
        <w:rPr>
          <w:rFonts w:ascii="Calibri" w:eastAsia="Times New Roman" w:hAnsi="Calibri" w:cs="Calibri"/>
          <w:sz w:val="22"/>
          <w:szCs w:val="22"/>
        </w:rPr>
        <w:t xml:space="preserve">This section should be no more than 3 paragraphs in length. </w:t>
      </w:r>
    </w:p>
    <w:p w14:paraId="606A8654" w14:textId="71B03D99" w:rsidR="001C550F" w:rsidRPr="0038588E" w:rsidRDefault="001C550F" w:rsidP="00916E15">
      <w:pPr>
        <w:rPr>
          <w:rFonts w:ascii="Calibri" w:hAnsi="Calibri" w:cs="Calibri"/>
          <w:b/>
          <w:bCs/>
          <w:color w:val="2F5496" w:themeColor="accent1" w:themeShade="BF"/>
          <w:sz w:val="22"/>
          <w:szCs w:val="22"/>
        </w:rPr>
      </w:pPr>
    </w:p>
    <w:p w14:paraId="47749FBF" w14:textId="62EE9BD1" w:rsidR="00FE7FE0" w:rsidRPr="00B53CA4" w:rsidRDefault="00410859" w:rsidP="00916E15">
      <w:pPr>
        <w:rPr>
          <w:b/>
          <w:bCs/>
          <w:color w:val="2F5496" w:themeColor="accent1" w:themeShade="BF"/>
          <w:sz w:val="28"/>
          <w:szCs w:val="28"/>
        </w:rPr>
      </w:pPr>
      <w:r w:rsidRPr="00B53CA4">
        <w:rPr>
          <w:b/>
          <w:bCs/>
          <w:color w:val="2F5496" w:themeColor="accent1" w:themeShade="BF"/>
          <w:sz w:val="28"/>
          <w:szCs w:val="28"/>
        </w:rPr>
        <w:t xml:space="preserve">Key </w:t>
      </w:r>
      <w:r w:rsidR="00DE71E9" w:rsidRPr="00B53CA4">
        <w:rPr>
          <w:b/>
          <w:bCs/>
          <w:color w:val="2F5496" w:themeColor="accent1" w:themeShade="BF"/>
          <w:sz w:val="28"/>
          <w:szCs w:val="28"/>
        </w:rPr>
        <w:t>Recommendations</w:t>
      </w:r>
    </w:p>
    <w:p w14:paraId="1F453F36" w14:textId="4DEAE06A" w:rsidR="00FC02DF" w:rsidRPr="00F91BD7" w:rsidRDefault="00FC02DF" w:rsidP="00FC02DF">
      <w:pPr>
        <w:pStyle w:val="ListParagraph"/>
        <w:numPr>
          <w:ilvl w:val="0"/>
          <w:numId w:val="9"/>
        </w:numPr>
        <w:rPr>
          <w:rFonts w:ascii="Calibri" w:hAnsi="Calibri" w:cs="Calibri"/>
          <w:b/>
          <w:bCs/>
          <w:color w:val="2F5496" w:themeColor="accent1" w:themeShade="BF"/>
          <w:sz w:val="22"/>
          <w:szCs w:val="22"/>
        </w:rPr>
      </w:pPr>
      <w:r w:rsidRPr="20FE644D">
        <w:rPr>
          <w:rFonts w:ascii="Calibri" w:hAnsi="Calibri" w:cs="Calibri"/>
          <w:sz w:val="22"/>
          <w:szCs w:val="22"/>
        </w:rPr>
        <w:t xml:space="preserve">3 – 5 key recommendations for improvement. Each recommendation should be written as a short phrase that succinctly summarizes the idea in the key recommendation. This section will be most useful for the vice president and unit chair/director. Detailed explanations of each recommendation will be listed in </w:t>
      </w:r>
      <w:r>
        <w:rPr>
          <w:rFonts w:ascii="Calibri" w:hAnsi="Calibri" w:cs="Calibri"/>
          <w:sz w:val="22"/>
          <w:szCs w:val="22"/>
        </w:rPr>
        <w:t>the</w:t>
      </w:r>
      <w:r w:rsidRPr="20FE644D">
        <w:rPr>
          <w:rFonts w:ascii="Calibri" w:hAnsi="Calibri" w:cs="Calibri"/>
          <w:sz w:val="22"/>
          <w:szCs w:val="22"/>
        </w:rPr>
        <w:t xml:space="preserve"> following section.</w:t>
      </w:r>
    </w:p>
    <w:p w14:paraId="38105FCC" w14:textId="77777777" w:rsidR="00F91BD7" w:rsidRPr="00F91BD7" w:rsidRDefault="00F91BD7" w:rsidP="00F91BD7">
      <w:pPr>
        <w:pStyle w:val="ListParagraph"/>
        <w:numPr>
          <w:ilvl w:val="0"/>
          <w:numId w:val="9"/>
        </w:numPr>
        <w:rPr>
          <w:rFonts w:ascii="Calibri" w:hAnsi="Calibri" w:cs="Calibri"/>
          <w:sz w:val="22"/>
          <w:szCs w:val="22"/>
        </w:rPr>
      </w:pPr>
      <w:r w:rsidRPr="00F91BD7">
        <w:rPr>
          <w:rFonts w:ascii="Calibri" w:hAnsi="Calibri" w:cs="Calibri"/>
          <w:sz w:val="22"/>
          <w:szCs w:val="22"/>
        </w:rPr>
        <w:t xml:space="preserve">When considering key recommendations and additional observations in your report, focus on how the unit is meeting or not meeting the charge of “Becoming BYU” as outlined in the BYU Strategic Plan. Refer to the unit’s self-study, surveys, and on-site interviews for insights about the unit’s efforts in “Becoming BYU.” </w:t>
      </w:r>
    </w:p>
    <w:p w14:paraId="4EFE4685" w14:textId="77777777" w:rsidR="00D66A30" w:rsidRPr="0038588E" w:rsidRDefault="00D66A30" w:rsidP="00D66A30">
      <w:pPr>
        <w:rPr>
          <w:rFonts w:ascii="Calibri" w:hAnsi="Calibri" w:cs="Calibri"/>
          <w:b/>
          <w:bCs/>
          <w:color w:val="2F5496" w:themeColor="accent1" w:themeShade="BF"/>
          <w:sz w:val="22"/>
          <w:szCs w:val="22"/>
        </w:rPr>
      </w:pPr>
    </w:p>
    <w:p w14:paraId="7EBD7699" w14:textId="11F23800" w:rsidR="00D66A30" w:rsidRPr="0038588E" w:rsidRDefault="00D66A30" w:rsidP="00D66A30">
      <w:pPr>
        <w:rPr>
          <w:rFonts w:ascii="Calibri" w:hAnsi="Calibri" w:cs="Calibri"/>
          <w:i/>
          <w:iCs/>
          <w:sz w:val="22"/>
          <w:szCs w:val="22"/>
        </w:rPr>
      </w:pPr>
      <w:r w:rsidRPr="0038588E">
        <w:rPr>
          <w:rFonts w:ascii="Calibri" w:hAnsi="Calibri" w:cs="Calibri"/>
          <w:i/>
          <w:iCs/>
          <w:sz w:val="22"/>
          <w:szCs w:val="22"/>
        </w:rPr>
        <w:t>Example of a key recommendation entry:</w:t>
      </w:r>
    </w:p>
    <w:p w14:paraId="745F2A7D" w14:textId="15BF46EA" w:rsidR="00D66A30" w:rsidRDefault="00FC02DF" w:rsidP="00D66A30">
      <w:pPr>
        <w:rPr>
          <w:b/>
          <w:bCs/>
          <w:sz w:val="22"/>
          <w:szCs w:val="22"/>
        </w:rPr>
      </w:pPr>
      <w:r w:rsidRPr="20FE644D">
        <w:rPr>
          <w:b/>
          <w:bCs/>
          <w:sz w:val="22"/>
          <w:szCs w:val="22"/>
        </w:rPr>
        <w:t>Improve trust, communication, and transparency between employees and leadership</w:t>
      </w:r>
    </w:p>
    <w:p w14:paraId="338031DF" w14:textId="77777777" w:rsidR="00FC02DF" w:rsidRPr="0038588E" w:rsidRDefault="00FC02DF" w:rsidP="00D66A30">
      <w:pPr>
        <w:rPr>
          <w:rFonts w:ascii="Calibri" w:hAnsi="Calibri" w:cs="Calibri"/>
          <w:b/>
          <w:bCs/>
          <w:color w:val="2F5496" w:themeColor="accent1" w:themeShade="BF"/>
          <w:sz w:val="22"/>
          <w:szCs w:val="22"/>
        </w:rPr>
      </w:pPr>
    </w:p>
    <w:p w14:paraId="011C007A" w14:textId="3E505078" w:rsidR="00D66A30" w:rsidRPr="00B53CA4" w:rsidRDefault="00D66A30" w:rsidP="00D66A30">
      <w:pPr>
        <w:rPr>
          <w:b/>
          <w:bCs/>
          <w:color w:val="2F5496" w:themeColor="accent1" w:themeShade="BF"/>
          <w:sz w:val="28"/>
          <w:szCs w:val="28"/>
        </w:rPr>
      </w:pPr>
      <w:r w:rsidRPr="00B53CA4">
        <w:rPr>
          <w:b/>
          <w:bCs/>
          <w:color w:val="2F5496" w:themeColor="accent1" w:themeShade="BF"/>
          <w:sz w:val="28"/>
          <w:szCs w:val="28"/>
        </w:rPr>
        <w:t>Evidence for Key Recommendations</w:t>
      </w:r>
    </w:p>
    <w:p w14:paraId="04D88407" w14:textId="24EA26B0" w:rsidR="006A6FF9" w:rsidRPr="0038588E" w:rsidRDefault="00D66A30" w:rsidP="006A6FF9">
      <w:pPr>
        <w:pStyle w:val="ListParagraph"/>
        <w:numPr>
          <w:ilvl w:val="0"/>
          <w:numId w:val="9"/>
        </w:numPr>
        <w:rPr>
          <w:rFonts w:ascii="Calibri" w:hAnsi="Calibri" w:cs="Calibri"/>
          <w:b/>
          <w:bCs/>
          <w:color w:val="2F5496" w:themeColor="accent1" w:themeShade="BF"/>
          <w:sz w:val="22"/>
          <w:szCs w:val="22"/>
        </w:rPr>
      </w:pPr>
      <w:r w:rsidRPr="0038588E">
        <w:rPr>
          <w:rFonts w:ascii="Calibri" w:hAnsi="Calibri" w:cs="Calibri"/>
          <w:sz w:val="22"/>
          <w:szCs w:val="22"/>
        </w:rPr>
        <w:t>For each key recommendation listed above, p</w:t>
      </w:r>
      <w:r w:rsidR="00672B0F" w:rsidRPr="0038588E">
        <w:rPr>
          <w:rFonts w:ascii="Calibri" w:hAnsi="Calibri" w:cs="Calibri"/>
          <w:sz w:val="22"/>
          <w:szCs w:val="22"/>
        </w:rPr>
        <w:t xml:space="preserve">lease provide evidence and a </w:t>
      </w:r>
      <w:r w:rsidR="004B0394">
        <w:rPr>
          <w:rFonts w:ascii="Calibri" w:hAnsi="Calibri" w:cs="Calibri"/>
          <w:sz w:val="22"/>
          <w:szCs w:val="22"/>
        </w:rPr>
        <w:t xml:space="preserve">very </w:t>
      </w:r>
      <w:r w:rsidR="00672B0F" w:rsidRPr="0038588E">
        <w:rPr>
          <w:rFonts w:ascii="Calibri" w:hAnsi="Calibri" w:cs="Calibri"/>
          <w:sz w:val="22"/>
          <w:szCs w:val="22"/>
        </w:rPr>
        <w:t xml:space="preserve">detailed explanation of </w:t>
      </w:r>
      <w:r w:rsidR="006F4F55" w:rsidRPr="0038588E">
        <w:rPr>
          <w:rFonts w:ascii="Calibri" w:hAnsi="Calibri" w:cs="Calibri"/>
          <w:sz w:val="22"/>
          <w:szCs w:val="22"/>
        </w:rPr>
        <w:t>each</w:t>
      </w:r>
      <w:r w:rsidR="00672B0F" w:rsidRPr="0038588E">
        <w:rPr>
          <w:rFonts w:ascii="Calibri" w:hAnsi="Calibri" w:cs="Calibri"/>
          <w:sz w:val="22"/>
          <w:szCs w:val="22"/>
        </w:rPr>
        <w:t xml:space="preserve"> recommendation. This section will help the unit</w:t>
      </w:r>
      <w:r w:rsidR="006F4F55" w:rsidRPr="0038588E">
        <w:rPr>
          <w:rFonts w:ascii="Calibri" w:hAnsi="Calibri" w:cs="Calibri"/>
          <w:sz w:val="22"/>
          <w:szCs w:val="22"/>
        </w:rPr>
        <w:t xml:space="preserve"> and administration</w:t>
      </w:r>
      <w:r w:rsidR="00672B0F" w:rsidRPr="0038588E">
        <w:rPr>
          <w:rFonts w:ascii="Calibri" w:hAnsi="Calibri" w:cs="Calibri"/>
          <w:sz w:val="22"/>
          <w:szCs w:val="22"/>
        </w:rPr>
        <w:t xml:space="preserve"> understand the logic</w:t>
      </w:r>
      <w:r w:rsidR="006F4F55" w:rsidRPr="0038588E">
        <w:rPr>
          <w:rFonts w:ascii="Calibri" w:hAnsi="Calibri" w:cs="Calibri"/>
          <w:sz w:val="22"/>
          <w:szCs w:val="22"/>
        </w:rPr>
        <w:t xml:space="preserve">, </w:t>
      </w:r>
      <w:r w:rsidR="00672B0F" w:rsidRPr="0038588E">
        <w:rPr>
          <w:rFonts w:ascii="Calibri" w:hAnsi="Calibri" w:cs="Calibri"/>
          <w:sz w:val="22"/>
          <w:szCs w:val="22"/>
        </w:rPr>
        <w:t>purpose</w:t>
      </w:r>
      <w:r w:rsidR="006F4F55" w:rsidRPr="0038588E">
        <w:rPr>
          <w:rFonts w:ascii="Calibri" w:hAnsi="Calibri" w:cs="Calibri"/>
          <w:sz w:val="22"/>
          <w:szCs w:val="22"/>
        </w:rPr>
        <w:t xml:space="preserve">, and possible outcomes of </w:t>
      </w:r>
      <w:r w:rsidR="00672B0F" w:rsidRPr="0038588E">
        <w:rPr>
          <w:rFonts w:ascii="Calibri" w:hAnsi="Calibri" w:cs="Calibri"/>
          <w:sz w:val="22"/>
          <w:szCs w:val="22"/>
        </w:rPr>
        <w:t xml:space="preserve">the recommendation. Make sure to cite the sources of evidence that guided the </w:t>
      </w:r>
      <w:r w:rsidR="00DE71E9" w:rsidRPr="0038588E">
        <w:rPr>
          <w:rFonts w:ascii="Calibri" w:hAnsi="Calibri" w:cs="Calibri"/>
          <w:sz w:val="22"/>
          <w:szCs w:val="22"/>
        </w:rPr>
        <w:t>recommendation</w:t>
      </w:r>
      <w:r w:rsidR="00672B0F" w:rsidRPr="0038588E">
        <w:rPr>
          <w:rFonts w:ascii="Calibri" w:hAnsi="Calibri" w:cs="Calibri"/>
          <w:sz w:val="22"/>
          <w:szCs w:val="22"/>
        </w:rPr>
        <w:t xml:space="preserve"> (external reviewers’ report, interviews, self-study report, surveys, etc.)</w:t>
      </w:r>
      <w:r w:rsidR="00DE71E9" w:rsidRPr="0038588E">
        <w:rPr>
          <w:rFonts w:ascii="Calibri" w:hAnsi="Calibri" w:cs="Calibri"/>
          <w:sz w:val="22"/>
          <w:szCs w:val="22"/>
        </w:rPr>
        <w:t>.</w:t>
      </w:r>
      <w:r w:rsidR="00672B0F" w:rsidRPr="0038588E">
        <w:rPr>
          <w:rFonts w:ascii="Calibri" w:hAnsi="Calibri" w:cs="Calibri"/>
          <w:sz w:val="22"/>
          <w:szCs w:val="22"/>
        </w:rPr>
        <w:t xml:space="preserve"> Within the recommendation, use words like “could</w:t>
      </w:r>
      <w:r w:rsidR="006F4F55" w:rsidRPr="0038588E">
        <w:rPr>
          <w:rFonts w:ascii="Calibri" w:hAnsi="Calibri" w:cs="Calibri"/>
          <w:sz w:val="22"/>
          <w:szCs w:val="22"/>
        </w:rPr>
        <w:t>,” “might,” and “consider.”</w:t>
      </w:r>
      <w:r w:rsidR="006A6FF9" w:rsidRPr="0038588E">
        <w:rPr>
          <w:rFonts w:ascii="Calibri" w:hAnsi="Calibri" w:cs="Calibri"/>
          <w:sz w:val="22"/>
          <w:szCs w:val="22"/>
        </w:rPr>
        <w:t xml:space="preserve"> This section will be most useful to the unit </w:t>
      </w:r>
      <w:r w:rsidR="00B53CA4">
        <w:rPr>
          <w:rFonts w:ascii="Calibri" w:hAnsi="Calibri" w:cs="Calibri"/>
          <w:sz w:val="22"/>
          <w:szCs w:val="22"/>
        </w:rPr>
        <w:t>chair/</w:t>
      </w:r>
      <w:r w:rsidR="006A6FF9" w:rsidRPr="0038588E">
        <w:rPr>
          <w:rFonts w:ascii="Calibri" w:hAnsi="Calibri" w:cs="Calibri"/>
          <w:sz w:val="22"/>
          <w:szCs w:val="22"/>
        </w:rPr>
        <w:t>director</w:t>
      </w:r>
      <w:r w:rsidR="00F447A5" w:rsidRPr="0038588E">
        <w:rPr>
          <w:rFonts w:ascii="Calibri" w:hAnsi="Calibri" w:cs="Calibri"/>
          <w:sz w:val="22"/>
          <w:szCs w:val="22"/>
        </w:rPr>
        <w:t xml:space="preserve"> and unit member</w:t>
      </w:r>
      <w:r w:rsidR="00CD44F3" w:rsidRPr="0038588E">
        <w:rPr>
          <w:rFonts w:ascii="Calibri" w:hAnsi="Calibri" w:cs="Calibri"/>
          <w:sz w:val="22"/>
          <w:szCs w:val="22"/>
        </w:rPr>
        <w:t>s</w:t>
      </w:r>
      <w:r w:rsidR="006A6FF9" w:rsidRPr="0038588E">
        <w:rPr>
          <w:rFonts w:ascii="Calibri" w:hAnsi="Calibri" w:cs="Calibri"/>
          <w:sz w:val="22"/>
          <w:szCs w:val="22"/>
        </w:rPr>
        <w:t>.</w:t>
      </w:r>
    </w:p>
    <w:p w14:paraId="687F126A" w14:textId="77777777" w:rsidR="00410859" w:rsidRPr="0038588E" w:rsidRDefault="00410859" w:rsidP="00410859">
      <w:pPr>
        <w:rPr>
          <w:rFonts w:ascii="Calibri" w:hAnsi="Calibri" w:cs="Calibri"/>
          <w:sz w:val="22"/>
          <w:szCs w:val="22"/>
        </w:rPr>
      </w:pPr>
    </w:p>
    <w:p w14:paraId="3F6B0B65" w14:textId="5C8FACBA" w:rsidR="00410859" w:rsidRPr="0038588E" w:rsidRDefault="00410859" w:rsidP="00410859">
      <w:pPr>
        <w:rPr>
          <w:rFonts w:ascii="Calibri" w:hAnsi="Calibri" w:cs="Calibri"/>
          <w:i/>
          <w:iCs/>
          <w:sz w:val="22"/>
          <w:szCs w:val="22"/>
        </w:rPr>
      </w:pPr>
      <w:r w:rsidRPr="0038588E">
        <w:rPr>
          <w:rFonts w:ascii="Calibri" w:hAnsi="Calibri" w:cs="Calibri"/>
          <w:i/>
          <w:iCs/>
          <w:sz w:val="22"/>
          <w:szCs w:val="22"/>
        </w:rPr>
        <w:t xml:space="preserve">Example of </w:t>
      </w:r>
      <w:r w:rsidR="00D66A30" w:rsidRPr="0038588E">
        <w:rPr>
          <w:rFonts w:ascii="Calibri" w:hAnsi="Calibri" w:cs="Calibri"/>
          <w:i/>
          <w:iCs/>
          <w:sz w:val="22"/>
          <w:szCs w:val="22"/>
        </w:rPr>
        <w:t>evidence for key recommendations entry:</w:t>
      </w:r>
    </w:p>
    <w:p w14:paraId="7F3ACAA0" w14:textId="35790C6F" w:rsidR="00D66A30" w:rsidRPr="00B53CA4" w:rsidRDefault="00D66A30" w:rsidP="00410859">
      <w:pPr>
        <w:rPr>
          <w:rFonts w:ascii="Calibri" w:hAnsi="Calibri" w:cs="Calibri"/>
          <w:b/>
          <w:bCs/>
          <w:sz w:val="22"/>
          <w:szCs w:val="22"/>
        </w:rPr>
      </w:pPr>
      <w:r w:rsidRPr="00B53CA4">
        <w:rPr>
          <w:rFonts w:ascii="Calibri" w:hAnsi="Calibri" w:cs="Calibri"/>
          <w:b/>
          <w:bCs/>
          <w:sz w:val="22"/>
          <w:szCs w:val="22"/>
        </w:rPr>
        <w:t xml:space="preserve">Key Recommendation 1: </w:t>
      </w:r>
      <w:r w:rsidR="00A31BEF" w:rsidRPr="00B53CA4">
        <w:rPr>
          <w:b/>
          <w:bCs/>
          <w:sz w:val="22"/>
          <w:szCs w:val="22"/>
        </w:rPr>
        <w:t>I</w:t>
      </w:r>
      <w:r w:rsidR="003B4BD5" w:rsidRPr="00B53CA4">
        <w:rPr>
          <w:b/>
          <w:bCs/>
          <w:sz w:val="22"/>
          <w:szCs w:val="22"/>
        </w:rPr>
        <w:t>mprove trust, communication, and transparency between employees and leadership</w:t>
      </w:r>
    </w:p>
    <w:p w14:paraId="567383DE" w14:textId="4973C2E7" w:rsidR="003B4BD5" w:rsidRPr="00B53CA4" w:rsidRDefault="008C7A59" w:rsidP="00B53CA4">
      <w:pPr>
        <w:ind w:firstLine="720"/>
        <w:rPr>
          <w:sz w:val="22"/>
          <w:szCs w:val="22"/>
        </w:rPr>
      </w:pPr>
      <w:r>
        <w:rPr>
          <w:sz w:val="22"/>
          <w:szCs w:val="22"/>
        </w:rPr>
        <w:t>T</w:t>
      </w:r>
      <w:r w:rsidR="003B4BD5" w:rsidRPr="00B53CA4">
        <w:rPr>
          <w:sz w:val="22"/>
          <w:szCs w:val="22"/>
        </w:rPr>
        <w:t xml:space="preserve">he unit </w:t>
      </w:r>
      <w:r>
        <w:rPr>
          <w:sz w:val="22"/>
          <w:szCs w:val="22"/>
        </w:rPr>
        <w:t xml:space="preserve">expressed positive </w:t>
      </w:r>
      <w:r w:rsidR="00812BCE">
        <w:rPr>
          <w:sz w:val="22"/>
          <w:szCs w:val="22"/>
        </w:rPr>
        <w:t xml:space="preserve">working </w:t>
      </w:r>
      <w:r>
        <w:rPr>
          <w:sz w:val="22"/>
          <w:szCs w:val="22"/>
        </w:rPr>
        <w:t xml:space="preserve">relationships with campus partners </w:t>
      </w:r>
      <w:r w:rsidR="003B4BD5" w:rsidRPr="00B53CA4">
        <w:rPr>
          <w:sz w:val="22"/>
          <w:szCs w:val="22"/>
        </w:rPr>
        <w:t>(Self Study</w:t>
      </w:r>
      <w:r w:rsidR="00A31BEF" w:rsidRPr="00B53CA4">
        <w:rPr>
          <w:sz w:val="22"/>
          <w:szCs w:val="22"/>
        </w:rPr>
        <w:t>,</w:t>
      </w:r>
      <w:r w:rsidR="003B4BD5" w:rsidRPr="00B53CA4">
        <w:rPr>
          <w:sz w:val="22"/>
          <w:szCs w:val="22"/>
        </w:rPr>
        <w:t xml:space="preserve"> p. 7)</w:t>
      </w:r>
      <w:r>
        <w:rPr>
          <w:sz w:val="22"/>
          <w:szCs w:val="22"/>
        </w:rPr>
        <w:t>. In contrast,</w:t>
      </w:r>
      <w:r w:rsidR="003B4BD5" w:rsidRPr="00B53CA4">
        <w:rPr>
          <w:sz w:val="22"/>
          <w:szCs w:val="22"/>
        </w:rPr>
        <w:t xml:space="preserve"> the review team observed concerns with the internal </w:t>
      </w:r>
      <w:r>
        <w:rPr>
          <w:sz w:val="22"/>
          <w:szCs w:val="22"/>
        </w:rPr>
        <w:t xml:space="preserve">employee </w:t>
      </w:r>
      <w:r w:rsidR="003B4BD5" w:rsidRPr="00B53CA4">
        <w:rPr>
          <w:sz w:val="22"/>
          <w:szCs w:val="22"/>
        </w:rPr>
        <w:t>climate. Many unit employees</w:t>
      </w:r>
      <w:r>
        <w:rPr>
          <w:sz w:val="22"/>
          <w:szCs w:val="22"/>
        </w:rPr>
        <w:t>,</w:t>
      </w:r>
      <w:r w:rsidR="003B4BD5" w:rsidRPr="00B53CA4">
        <w:rPr>
          <w:sz w:val="22"/>
          <w:szCs w:val="22"/>
        </w:rPr>
        <w:t xml:space="preserve"> </w:t>
      </w:r>
      <w:r w:rsidR="00A31BEF" w:rsidRPr="00B53CA4">
        <w:rPr>
          <w:sz w:val="22"/>
          <w:szCs w:val="22"/>
        </w:rPr>
        <w:t>during interviews</w:t>
      </w:r>
      <w:r>
        <w:rPr>
          <w:sz w:val="22"/>
          <w:szCs w:val="22"/>
        </w:rPr>
        <w:t>,</w:t>
      </w:r>
      <w:r w:rsidR="00A31BEF" w:rsidRPr="00B53CA4">
        <w:rPr>
          <w:sz w:val="22"/>
          <w:szCs w:val="22"/>
        </w:rPr>
        <w:t xml:space="preserve"> </w:t>
      </w:r>
      <w:r>
        <w:rPr>
          <w:sz w:val="22"/>
          <w:szCs w:val="22"/>
        </w:rPr>
        <w:t xml:space="preserve">expressed </w:t>
      </w:r>
      <w:r w:rsidR="003B4BD5" w:rsidRPr="00B53CA4">
        <w:rPr>
          <w:sz w:val="22"/>
          <w:szCs w:val="22"/>
        </w:rPr>
        <w:t>low job satisfaction and morale</w:t>
      </w:r>
      <w:r>
        <w:rPr>
          <w:sz w:val="22"/>
          <w:szCs w:val="22"/>
        </w:rPr>
        <w:t>;</w:t>
      </w:r>
      <w:r w:rsidR="003B4BD5" w:rsidRPr="00B53CA4">
        <w:rPr>
          <w:sz w:val="22"/>
          <w:szCs w:val="22"/>
        </w:rPr>
        <w:t xml:space="preserve"> some </w:t>
      </w:r>
      <w:proofErr w:type="gramStart"/>
      <w:r>
        <w:rPr>
          <w:sz w:val="22"/>
          <w:szCs w:val="22"/>
        </w:rPr>
        <w:t>expressed</w:t>
      </w:r>
      <w:proofErr w:type="gramEnd"/>
      <w:r>
        <w:rPr>
          <w:sz w:val="22"/>
          <w:szCs w:val="22"/>
        </w:rPr>
        <w:t xml:space="preserve"> </w:t>
      </w:r>
      <w:r w:rsidR="003B4BD5" w:rsidRPr="00B53CA4">
        <w:rPr>
          <w:sz w:val="22"/>
          <w:szCs w:val="22"/>
        </w:rPr>
        <w:t>considering new job opportunities (</w:t>
      </w:r>
      <w:r w:rsidR="003B4BD5" w:rsidRPr="00B53CA4">
        <w:rPr>
          <w:i/>
          <w:iCs/>
          <w:sz w:val="22"/>
          <w:szCs w:val="22"/>
        </w:rPr>
        <w:t>External Review</w:t>
      </w:r>
      <w:r w:rsidR="003B4BD5" w:rsidRPr="00B53CA4">
        <w:rPr>
          <w:sz w:val="22"/>
          <w:szCs w:val="22"/>
        </w:rPr>
        <w:t xml:space="preserve"> p. 2). </w:t>
      </w:r>
      <w:r>
        <w:rPr>
          <w:sz w:val="22"/>
          <w:szCs w:val="22"/>
        </w:rPr>
        <w:t>In t</w:t>
      </w:r>
      <w:r w:rsidR="00A31BEF" w:rsidRPr="00B53CA4">
        <w:rPr>
          <w:sz w:val="22"/>
          <w:szCs w:val="22"/>
        </w:rPr>
        <w:t xml:space="preserve">he unit employee survey, 36% of employees reported poor unit </w:t>
      </w:r>
      <w:r w:rsidR="00A31BEF" w:rsidRPr="00B53CA4">
        <w:rPr>
          <w:sz w:val="22"/>
          <w:szCs w:val="22"/>
        </w:rPr>
        <w:lastRenderedPageBreak/>
        <w:t>morale</w:t>
      </w:r>
      <w:r w:rsidR="00FC02DF">
        <w:rPr>
          <w:sz w:val="22"/>
          <w:szCs w:val="22"/>
        </w:rPr>
        <w:t>,</w:t>
      </w:r>
      <w:r w:rsidR="00A31BEF" w:rsidRPr="00B53CA4">
        <w:rPr>
          <w:sz w:val="22"/>
          <w:szCs w:val="22"/>
        </w:rPr>
        <w:t xml:space="preserve"> and 42% reported poor unit belonging. During interviews, m</w:t>
      </w:r>
      <w:r w:rsidR="003B4BD5" w:rsidRPr="00B53CA4">
        <w:rPr>
          <w:sz w:val="22"/>
          <w:szCs w:val="22"/>
        </w:rPr>
        <w:t>ost employees attributed</w:t>
      </w:r>
      <w:r>
        <w:rPr>
          <w:sz w:val="22"/>
          <w:szCs w:val="22"/>
        </w:rPr>
        <w:t xml:space="preserve"> </w:t>
      </w:r>
      <w:r w:rsidR="00812BCE">
        <w:rPr>
          <w:sz w:val="22"/>
          <w:szCs w:val="22"/>
        </w:rPr>
        <w:t xml:space="preserve">a </w:t>
      </w:r>
      <w:r>
        <w:rPr>
          <w:sz w:val="22"/>
          <w:szCs w:val="22"/>
        </w:rPr>
        <w:t>lack of clear</w:t>
      </w:r>
      <w:r w:rsidR="003B4BD5" w:rsidRPr="00B53CA4">
        <w:rPr>
          <w:sz w:val="22"/>
          <w:szCs w:val="22"/>
        </w:rPr>
        <w:t xml:space="preserve"> communication as the primary cause of these climate issues. As mentioned previously, there was a common </w:t>
      </w:r>
      <w:r w:rsidR="00812BCE">
        <w:rPr>
          <w:sz w:val="22"/>
          <w:szCs w:val="22"/>
        </w:rPr>
        <w:t xml:space="preserve">thread </w:t>
      </w:r>
      <w:r w:rsidR="00A31BEF" w:rsidRPr="00B53CA4">
        <w:rPr>
          <w:sz w:val="22"/>
          <w:szCs w:val="22"/>
        </w:rPr>
        <w:t xml:space="preserve">heard through interviews </w:t>
      </w:r>
      <w:r w:rsidR="003B4BD5" w:rsidRPr="00B53CA4">
        <w:rPr>
          <w:sz w:val="22"/>
          <w:szCs w:val="22"/>
        </w:rPr>
        <w:t xml:space="preserve">where employees felt the </w:t>
      </w:r>
      <w:r>
        <w:rPr>
          <w:sz w:val="22"/>
          <w:szCs w:val="22"/>
        </w:rPr>
        <w:t xml:space="preserve">unit’s </w:t>
      </w:r>
      <w:r w:rsidR="003B4BD5" w:rsidRPr="00B53CA4">
        <w:rPr>
          <w:sz w:val="22"/>
          <w:szCs w:val="22"/>
        </w:rPr>
        <w:t xml:space="preserve">culture </w:t>
      </w:r>
      <w:r>
        <w:rPr>
          <w:sz w:val="22"/>
          <w:szCs w:val="22"/>
        </w:rPr>
        <w:t xml:space="preserve">discouraged or even prevented </w:t>
      </w:r>
      <w:r w:rsidR="003B4BD5" w:rsidRPr="00B53CA4">
        <w:rPr>
          <w:sz w:val="22"/>
          <w:szCs w:val="22"/>
        </w:rPr>
        <w:t>them from sharing new ideas or addressing the challenges they were facing</w:t>
      </w:r>
      <w:r>
        <w:rPr>
          <w:sz w:val="22"/>
          <w:szCs w:val="22"/>
        </w:rPr>
        <w:t xml:space="preserve"> in fulfilling their job responsibilities</w:t>
      </w:r>
      <w:r w:rsidR="003B4BD5" w:rsidRPr="00B53CA4">
        <w:rPr>
          <w:sz w:val="22"/>
          <w:szCs w:val="22"/>
        </w:rPr>
        <w:t>.</w:t>
      </w:r>
      <w:r w:rsidR="00A31BEF" w:rsidRPr="00B53CA4">
        <w:rPr>
          <w:sz w:val="22"/>
          <w:szCs w:val="22"/>
        </w:rPr>
        <w:t xml:space="preserve"> The unit employee survey indicated that 39% of employees disagreed or strongly disagreed that unit administration responds </w:t>
      </w:r>
      <w:r w:rsidR="00812BCE">
        <w:rPr>
          <w:sz w:val="22"/>
          <w:szCs w:val="22"/>
        </w:rPr>
        <w:t xml:space="preserve">to </w:t>
      </w:r>
      <w:r w:rsidR="00A31BEF" w:rsidRPr="00B53CA4">
        <w:rPr>
          <w:sz w:val="22"/>
          <w:szCs w:val="22"/>
        </w:rPr>
        <w:t xml:space="preserve">their questions or their recommendations and 46% disagreed or strongly disagreed that they felt free to express their ideas or opinions in their unit. </w:t>
      </w:r>
      <w:r w:rsidR="00812BCE">
        <w:rPr>
          <w:sz w:val="22"/>
          <w:szCs w:val="22"/>
        </w:rPr>
        <w:t>Interviewees and survey result</w:t>
      </w:r>
      <w:r w:rsidR="00BA6640">
        <w:rPr>
          <w:sz w:val="22"/>
          <w:szCs w:val="22"/>
        </w:rPr>
        <w:t>s</w:t>
      </w:r>
      <w:r w:rsidR="00812BCE">
        <w:rPr>
          <w:sz w:val="22"/>
          <w:szCs w:val="22"/>
        </w:rPr>
        <w:t xml:space="preserve"> indicate that i</w:t>
      </w:r>
      <w:r w:rsidR="003B4BD5" w:rsidRPr="00B53CA4">
        <w:rPr>
          <w:sz w:val="22"/>
          <w:szCs w:val="22"/>
        </w:rPr>
        <w:t>mprov</w:t>
      </w:r>
      <w:r w:rsidR="00812BCE">
        <w:rPr>
          <w:sz w:val="22"/>
          <w:szCs w:val="22"/>
        </w:rPr>
        <w:t>ed</w:t>
      </w:r>
      <w:r w:rsidR="003B4BD5" w:rsidRPr="00B53CA4">
        <w:rPr>
          <w:sz w:val="22"/>
          <w:szCs w:val="22"/>
        </w:rPr>
        <w:t xml:space="preserve"> communication </w:t>
      </w:r>
      <w:r w:rsidR="00812BCE">
        <w:rPr>
          <w:sz w:val="22"/>
          <w:szCs w:val="22"/>
        </w:rPr>
        <w:t xml:space="preserve">at all levels of the organization may </w:t>
      </w:r>
      <w:r w:rsidR="00BA6640">
        <w:rPr>
          <w:sz w:val="22"/>
          <w:szCs w:val="22"/>
        </w:rPr>
        <w:t xml:space="preserve">be </w:t>
      </w:r>
      <w:r w:rsidR="003B4BD5" w:rsidRPr="00B53CA4">
        <w:rPr>
          <w:sz w:val="22"/>
          <w:szCs w:val="22"/>
        </w:rPr>
        <w:t xml:space="preserve">the biggest opportunity to improve job satisfaction and morale. </w:t>
      </w:r>
    </w:p>
    <w:p w14:paraId="2896B531" w14:textId="08BBF8D7" w:rsidR="003B4BD5" w:rsidRPr="00B53CA4" w:rsidRDefault="003B4BD5" w:rsidP="00B53CA4">
      <w:pPr>
        <w:ind w:firstLine="720"/>
        <w:rPr>
          <w:sz w:val="22"/>
          <w:szCs w:val="22"/>
        </w:rPr>
      </w:pPr>
      <w:r w:rsidRPr="00B53CA4">
        <w:rPr>
          <w:sz w:val="22"/>
          <w:szCs w:val="22"/>
        </w:rPr>
        <w:t xml:space="preserve">Another contributing factor to the climate cited by interviewees was the </w:t>
      </w:r>
      <w:r w:rsidR="00812BCE">
        <w:rPr>
          <w:sz w:val="22"/>
          <w:szCs w:val="22"/>
        </w:rPr>
        <w:t xml:space="preserve">recent </w:t>
      </w:r>
      <w:r w:rsidRPr="00B53CA4">
        <w:rPr>
          <w:sz w:val="22"/>
          <w:szCs w:val="22"/>
        </w:rPr>
        <w:t xml:space="preserve">growth of </w:t>
      </w:r>
      <w:r w:rsidR="00812BCE">
        <w:rPr>
          <w:sz w:val="22"/>
          <w:szCs w:val="22"/>
        </w:rPr>
        <w:t xml:space="preserve">the unit’s </w:t>
      </w:r>
      <w:r w:rsidRPr="00B53CA4">
        <w:rPr>
          <w:sz w:val="22"/>
          <w:szCs w:val="22"/>
        </w:rPr>
        <w:t xml:space="preserve">programs </w:t>
      </w:r>
      <w:r w:rsidR="00812BCE">
        <w:rPr>
          <w:sz w:val="22"/>
          <w:szCs w:val="22"/>
        </w:rPr>
        <w:t>and services</w:t>
      </w:r>
      <w:r w:rsidRPr="00B53CA4">
        <w:rPr>
          <w:sz w:val="22"/>
          <w:szCs w:val="22"/>
        </w:rPr>
        <w:t xml:space="preserve">. </w:t>
      </w:r>
      <w:r w:rsidR="00A31BEF" w:rsidRPr="00B53CA4">
        <w:rPr>
          <w:sz w:val="22"/>
          <w:szCs w:val="22"/>
        </w:rPr>
        <w:t xml:space="preserve">In the employee survey, 37% of employees disagreed or strongly disagreed that the unit has enough employees to fulfill the duties assigned to it. </w:t>
      </w:r>
      <w:r w:rsidRPr="00B53CA4">
        <w:rPr>
          <w:sz w:val="22"/>
          <w:szCs w:val="22"/>
        </w:rPr>
        <w:t xml:space="preserve">While employees were excited about the </w:t>
      </w:r>
      <w:r w:rsidR="00812BCE">
        <w:rPr>
          <w:sz w:val="22"/>
          <w:szCs w:val="22"/>
        </w:rPr>
        <w:t xml:space="preserve">potential and future contributions they could make to Becoming BYU, </w:t>
      </w:r>
      <w:r w:rsidRPr="00B53CA4">
        <w:rPr>
          <w:sz w:val="22"/>
          <w:szCs w:val="22"/>
        </w:rPr>
        <w:t xml:space="preserve">they </w:t>
      </w:r>
      <w:r w:rsidR="00B53CA4" w:rsidRPr="00B53CA4">
        <w:rPr>
          <w:sz w:val="22"/>
          <w:szCs w:val="22"/>
        </w:rPr>
        <w:t xml:space="preserve">reported </w:t>
      </w:r>
      <w:r w:rsidR="00812BCE">
        <w:rPr>
          <w:sz w:val="22"/>
          <w:szCs w:val="22"/>
        </w:rPr>
        <w:t xml:space="preserve">feeling stretched beyond capacity due to </w:t>
      </w:r>
      <w:r w:rsidRPr="00B53CA4">
        <w:rPr>
          <w:sz w:val="22"/>
          <w:szCs w:val="22"/>
        </w:rPr>
        <w:t>limited time</w:t>
      </w:r>
      <w:r w:rsidR="00812BCE">
        <w:rPr>
          <w:sz w:val="22"/>
          <w:szCs w:val="22"/>
        </w:rPr>
        <w:t xml:space="preserve"> and financial and human </w:t>
      </w:r>
      <w:r w:rsidRPr="00B53CA4">
        <w:rPr>
          <w:sz w:val="22"/>
          <w:szCs w:val="22"/>
        </w:rPr>
        <w:t>resources</w:t>
      </w:r>
      <w:r w:rsidR="00812BCE">
        <w:rPr>
          <w:sz w:val="22"/>
          <w:szCs w:val="22"/>
        </w:rPr>
        <w:t>.</w:t>
      </w:r>
      <w:r w:rsidRPr="00B53CA4">
        <w:rPr>
          <w:sz w:val="22"/>
          <w:szCs w:val="22"/>
        </w:rPr>
        <w:t xml:space="preserve"> </w:t>
      </w:r>
      <w:r w:rsidR="00812BCE">
        <w:rPr>
          <w:sz w:val="22"/>
          <w:szCs w:val="22"/>
        </w:rPr>
        <w:t xml:space="preserve">The unit members also expressed that existing </w:t>
      </w:r>
      <w:r w:rsidRPr="00B53CA4">
        <w:rPr>
          <w:sz w:val="22"/>
          <w:szCs w:val="22"/>
        </w:rPr>
        <w:t xml:space="preserve">decision-making </w:t>
      </w:r>
      <w:r w:rsidR="00812BCE">
        <w:rPr>
          <w:sz w:val="22"/>
          <w:szCs w:val="22"/>
        </w:rPr>
        <w:t>processes made it difficult to innovate their work</w:t>
      </w:r>
      <w:r w:rsidRPr="00B53CA4">
        <w:rPr>
          <w:sz w:val="22"/>
          <w:szCs w:val="22"/>
        </w:rPr>
        <w:t xml:space="preserve"> </w:t>
      </w:r>
      <w:r w:rsidR="00812BCE">
        <w:rPr>
          <w:sz w:val="22"/>
          <w:szCs w:val="22"/>
        </w:rPr>
        <w:t xml:space="preserve">in ways that would make them more effective and efficient </w:t>
      </w:r>
      <w:r w:rsidRPr="00B53CA4">
        <w:rPr>
          <w:sz w:val="22"/>
          <w:szCs w:val="22"/>
        </w:rPr>
        <w:t>(</w:t>
      </w:r>
      <w:r w:rsidRPr="00B53CA4">
        <w:rPr>
          <w:i/>
          <w:iCs/>
          <w:sz w:val="22"/>
          <w:szCs w:val="22"/>
        </w:rPr>
        <w:t xml:space="preserve">External Report, </w:t>
      </w:r>
      <w:r w:rsidRPr="00B53CA4">
        <w:rPr>
          <w:sz w:val="22"/>
          <w:szCs w:val="22"/>
        </w:rPr>
        <w:t>p</w:t>
      </w:r>
      <w:proofErr w:type="gramStart"/>
      <w:r w:rsidRPr="00B53CA4">
        <w:rPr>
          <w:sz w:val="22"/>
          <w:szCs w:val="22"/>
        </w:rPr>
        <w:t>. 3</w:t>
      </w:r>
      <w:proofErr w:type="gramEnd"/>
      <w:r w:rsidRPr="00B53CA4">
        <w:rPr>
          <w:i/>
          <w:iCs/>
          <w:sz w:val="22"/>
          <w:szCs w:val="22"/>
        </w:rPr>
        <w:t>)</w:t>
      </w:r>
      <w:r w:rsidRPr="00B53CA4">
        <w:rPr>
          <w:sz w:val="22"/>
          <w:szCs w:val="22"/>
        </w:rPr>
        <w:t>.</w:t>
      </w:r>
      <w:r w:rsidR="00A31BEF" w:rsidRPr="00B53CA4">
        <w:rPr>
          <w:sz w:val="22"/>
          <w:szCs w:val="22"/>
        </w:rPr>
        <w:t xml:space="preserve"> </w:t>
      </w:r>
    </w:p>
    <w:p w14:paraId="38B1CE9A" w14:textId="2ECADF66" w:rsidR="003B4BD5" w:rsidRPr="00B53CA4" w:rsidRDefault="003B4BD5" w:rsidP="00B53CA4">
      <w:pPr>
        <w:ind w:firstLine="720"/>
        <w:rPr>
          <w:sz w:val="22"/>
          <w:szCs w:val="22"/>
        </w:rPr>
      </w:pPr>
      <w:r w:rsidRPr="00B53CA4">
        <w:rPr>
          <w:sz w:val="22"/>
          <w:szCs w:val="22"/>
        </w:rPr>
        <w:t xml:space="preserve">Despite these challenges, the entire unit </w:t>
      </w:r>
      <w:r w:rsidR="00812BCE">
        <w:rPr>
          <w:sz w:val="22"/>
          <w:szCs w:val="22"/>
        </w:rPr>
        <w:t xml:space="preserve">expressed that they were </w:t>
      </w:r>
      <w:r w:rsidRPr="00B53CA4">
        <w:rPr>
          <w:sz w:val="22"/>
          <w:szCs w:val="22"/>
        </w:rPr>
        <w:t xml:space="preserve">unified in their commitment to BYU and the Church. It was clear </w:t>
      </w:r>
      <w:r w:rsidR="00A31BEF" w:rsidRPr="00B53CA4">
        <w:rPr>
          <w:sz w:val="22"/>
          <w:szCs w:val="22"/>
        </w:rPr>
        <w:t xml:space="preserve">during interviews </w:t>
      </w:r>
      <w:r w:rsidRPr="00B53CA4">
        <w:rPr>
          <w:sz w:val="22"/>
          <w:szCs w:val="22"/>
        </w:rPr>
        <w:t xml:space="preserve">that employees and leaders believed in the importance of their unit’s work for the broader BYU mission. The BYU mission was a </w:t>
      </w:r>
      <w:r w:rsidR="00B53CA4" w:rsidRPr="00B53CA4">
        <w:rPr>
          <w:sz w:val="22"/>
          <w:szCs w:val="22"/>
        </w:rPr>
        <w:t>strong</w:t>
      </w:r>
      <w:r w:rsidRPr="00B53CA4">
        <w:rPr>
          <w:sz w:val="22"/>
          <w:szCs w:val="22"/>
        </w:rPr>
        <w:t xml:space="preserve"> driving force for the team and seemed to be the primary motivating factor in their commitment to their jobs. </w:t>
      </w:r>
    </w:p>
    <w:p w14:paraId="31CBFAB2" w14:textId="77777777" w:rsidR="005701B6" w:rsidRPr="00B53CA4" w:rsidRDefault="005701B6" w:rsidP="00B53CA4">
      <w:pPr>
        <w:rPr>
          <w:b/>
          <w:bCs/>
          <w:color w:val="2F5496" w:themeColor="accent1" w:themeShade="BF"/>
          <w:sz w:val="22"/>
          <w:szCs w:val="22"/>
        </w:rPr>
      </w:pPr>
    </w:p>
    <w:p w14:paraId="6E3DCEF0" w14:textId="589045A0" w:rsidR="00F14B4B" w:rsidRPr="00B53CA4" w:rsidRDefault="0097448B" w:rsidP="005C1192">
      <w:pPr>
        <w:rPr>
          <w:b/>
          <w:bCs/>
          <w:color w:val="2F5496" w:themeColor="accent1" w:themeShade="BF"/>
          <w:sz w:val="28"/>
          <w:szCs w:val="28"/>
        </w:rPr>
      </w:pPr>
      <w:r w:rsidRPr="00B53CA4">
        <w:rPr>
          <w:b/>
          <w:bCs/>
          <w:color w:val="2F5496" w:themeColor="accent1" w:themeShade="BF"/>
          <w:sz w:val="28"/>
          <w:szCs w:val="28"/>
        </w:rPr>
        <w:t>Additional Observations</w:t>
      </w:r>
    </w:p>
    <w:p w14:paraId="7EBC2A6A" w14:textId="77777777" w:rsidR="001574C3" w:rsidRPr="00B53CA4" w:rsidRDefault="001574C3" w:rsidP="00F447A5">
      <w:pPr>
        <w:rPr>
          <w:b/>
          <w:bCs/>
          <w:color w:val="2F5496" w:themeColor="accent1" w:themeShade="BF"/>
          <w:sz w:val="22"/>
          <w:szCs w:val="22"/>
        </w:rPr>
      </w:pPr>
    </w:p>
    <w:p w14:paraId="7C360A4F" w14:textId="23D9BF99" w:rsidR="001574C3" w:rsidRPr="00E46A79" w:rsidRDefault="00F447A5" w:rsidP="001574C3">
      <w:pPr>
        <w:rPr>
          <w:rFonts w:eastAsia="Times New Roman" w:cstheme="minorHAnsi"/>
          <w:sz w:val="22"/>
          <w:szCs w:val="22"/>
          <w:u w:val="single"/>
        </w:rPr>
      </w:pPr>
      <w:r w:rsidRPr="00B53CA4">
        <w:rPr>
          <w:rFonts w:cstheme="minorHAnsi"/>
          <w:sz w:val="22"/>
          <w:szCs w:val="22"/>
        </w:rPr>
        <w:t xml:space="preserve">For </w:t>
      </w:r>
      <w:r w:rsidRPr="00B53CA4">
        <w:rPr>
          <w:rFonts w:cstheme="minorHAnsi"/>
          <w:b/>
          <w:bCs/>
          <w:sz w:val="22"/>
          <w:szCs w:val="22"/>
        </w:rPr>
        <w:t>commendations</w:t>
      </w:r>
      <w:r w:rsidRPr="00B53CA4">
        <w:rPr>
          <w:rFonts w:cstheme="minorHAnsi"/>
          <w:sz w:val="22"/>
          <w:szCs w:val="22"/>
        </w:rPr>
        <w:t xml:space="preserve">, describe </w:t>
      </w:r>
      <w:r w:rsidR="001574C3" w:rsidRPr="00B53CA4">
        <w:rPr>
          <w:rFonts w:eastAsia="Times New Roman" w:cstheme="minorHAnsi"/>
          <w:sz w:val="22"/>
          <w:szCs w:val="22"/>
        </w:rPr>
        <w:t xml:space="preserve">strengths and positive characteristics discovered during the review process. </w:t>
      </w:r>
      <w:r w:rsidR="004D0AF3" w:rsidRPr="00B53CA4">
        <w:rPr>
          <w:rFonts w:eastAsia="Times New Roman" w:cstheme="minorHAnsi"/>
          <w:sz w:val="22"/>
          <w:szCs w:val="22"/>
        </w:rPr>
        <w:t xml:space="preserve">You don’t need to discuss every strength </w:t>
      </w:r>
      <w:r w:rsidR="004F5FA0" w:rsidRPr="00B53CA4">
        <w:rPr>
          <w:rFonts w:eastAsia="Times New Roman" w:cstheme="minorHAnsi"/>
          <w:sz w:val="22"/>
          <w:szCs w:val="22"/>
        </w:rPr>
        <w:t xml:space="preserve">of </w:t>
      </w:r>
      <w:r w:rsidR="004D0AF3" w:rsidRPr="00B53CA4">
        <w:rPr>
          <w:rFonts w:eastAsia="Times New Roman" w:cstheme="minorHAnsi"/>
          <w:sz w:val="22"/>
          <w:szCs w:val="22"/>
        </w:rPr>
        <w:t>the unit</w:t>
      </w:r>
      <w:r w:rsidR="004F5FA0" w:rsidRPr="00B53CA4">
        <w:rPr>
          <w:rFonts w:eastAsia="Times New Roman" w:cstheme="minorHAnsi"/>
          <w:sz w:val="22"/>
          <w:szCs w:val="22"/>
        </w:rPr>
        <w:t>. Focus on</w:t>
      </w:r>
      <w:r w:rsidR="004D0AF3" w:rsidRPr="00B53CA4">
        <w:rPr>
          <w:rFonts w:eastAsia="Times New Roman" w:cstheme="minorHAnsi"/>
          <w:sz w:val="22"/>
          <w:szCs w:val="22"/>
        </w:rPr>
        <w:t xml:space="preserve"> key strengths that were noteworthy to the team. </w:t>
      </w:r>
      <w:r w:rsidR="001574C3" w:rsidRPr="00B53CA4">
        <w:rPr>
          <w:rFonts w:eastAsia="Times New Roman" w:cstheme="minorHAnsi"/>
          <w:sz w:val="22"/>
          <w:szCs w:val="22"/>
        </w:rPr>
        <w:t>Please provide detailed evidence for these strengths using the external reviewers’ report, interviews, self-study report, surveys, etc</w:t>
      </w:r>
      <w:r w:rsidR="001574C3" w:rsidRPr="00E46A79">
        <w:rPr>
          <w:rFonts w:eastAsia="Times New Roman" w:cstheme="minorHAnsi"/>
          <w:sz w:val="22"/>
          <w:szCs w:val="22"/>
          <w:u w:val="single"/>
        </w:rPr>
        <w:t xml:space="preserve">.  </w:t>
      </w:r>
      <w:r w:rsidRPr="00E46A79">
        <w:rPr>
          <w:rFonts w:eastAsia="Times New Roman" w:cstheme="minorHAnsi"/>
          <w:sz w:val="22"/>
          <w:szCs w:val="22"/>
          <w:u w:val="single"/>
        </w:rPr>
        <w:t xml:space="preserve">If no commendations were evident in the review for </w:t>
      </w:r>
      <w:r w:rsidR="004F5FA0" w:rsidRPr="00E46A79">
        <w:rPr>
          <w:rFonts w:eastAsia="Times New Roman" w:cstheme="minorHAnsi"/>
          <w:sz w:val="22"/>
          <w:szCs w:val="22"/>
          <w:u w:val="single"/>
        </w:rPr>
        <w:t xml:space="preserve">an </w:t>
      </w:r>
      <w:r w:rsidRPr="00E46A79">
        <w:rPr>
          <w:rFonts w:eastAsia="Times New Roman" w:cstheme="minorHAnsi"/>
          <w:sz w:val="22"/>
          <w:szCs w:val="22"/>
          <w:u w:val="single"/>
        </w:rPr>
        <w:t xml:space="preserve">area listed below, you do not need to write anything </w:t>
      </w:r>
      <w:r w:rsidR="004F5FA0" w:rsidRPr="00E46A79">
        <w:rPr>
          <w:rFonts w:eastAsia="Times New Roman" w:cstheme="minorHAnsi"/>
          <w:sz w:val="22"/>
          <w:szCs w:val="22"/>
          <w:u w:val="single"/>
        </w:rPr>
        <w:t xml:space="preserve">about the area </w:t>
      </w:r>
      <w:r w:rsidRPr="00E46A79">
        <w:rPr>
          <w:rFonts w:eastAsia="Times New Roman" w:cstheme="minorHAnsi"/>
          <w:sz w:val="22"/>
          <w:szCs w:val="22"/>
          <w:u w:val="single"/>
        </w:rPr>
        <w:t xml:space="preserve">under commendations. </w:t>
      </w:r>
    </w:p>
    <w:p w14:paraId="0110CA85" w14:textId="77777777" w:rsidR="001574C3" w:rsidRPr="00B53CA4" w:rsidRDefault="001574C3" w:rsidP="005C1192">
      <w:pPr>
        <w:rPr>
          <w:rFonts w:cstheme="minorHAnsi"/>
          <w:b/>
          <w:bCs/>
          <w:color w:val="2F5496" w:themeColor="accent1" w:themeShade="BF"/>
          <w:sz w:val="22"/>
          <w:szCs w:val="22"/>
        </w:rPr>
      </w:pPr>
    </w:p>
    <w:p w14:paraId="3B2FB429" w14:textId="51A41EF6" w:rsidR="001574C3" w:rsidRPr="00E46A79" w:rsidRDefault="004D0AF3" w:rsidP="001574C3">
      <w:pPr>
        <w:rPr>
          <w:rFonts w:eastAsia="Times New Roman" w:cstheme="minorHAnsi"/>
          <w:sz w:val="22"/>
          <w:szCs w:val="22"/>
          <w:u w:val="single"/>
        </w:rPr>
      </w:pPr>
      <w:r w:rsidRPr="00B53CA4">
        <w:rPr>
          <w:rFonts w:cstheme="minorHAnsi"/>
          <w:sz w:val="22"/>
          <w:szCs w:val="22"/>
        </w:rPr>
        <w:t xml:space="preserve">For </w:t>
      </w:r>
      <w:r w:rsidRPr="00B53CA4">
        <w:rPr>
          <w:rFonts w:cstheme="minorHAnsi"/>
          <w:b/>
          <w:bCs/>
          <w:sz w:val="22"/>
          <w:szCs w:val="22"/>
        </w:rPr>
        <w:t>concerns</w:t>
      </w:r>
      <w:r w:rsidRPr="00B53CA4">
        <w:rPr>
          <w:rFonts w:cstheme="minorHAnsi"/>
          <w:sz w:val="22"/>
          <w:szCs w:val="22"/>
        </w:rPr>
        <w:t xml:space="preserve">, </w:t>
      </w:r>
      <w:r w:rsidR="00F447A5" w:rsidRPr="00B53CA4">
        <w:rPr>
          <w:rFonts w:cstheme="minorHAnsi"/>
          <w:sz w:val="22"/>
          <w:szCs w:val="22"/>
        </w:rPr>
        <w:t xml:space="preserve">describe </w:t>
      </w:r>
      <w:r w:rsidR="004F5FA0" w:rsidRPr="00B53CA4">
        <w:rPr>
          <w:rFonts w:cstheme="minorHAnsi"/>
          <w:sz w:val="22"/>
          <w:szCs w:val="22"/>
        </w:rPr>
        <w:t xml:space="preserve">concerns </w:t>
      </w:r>
      <w:r w:rsidR="001574C3" w:rsidRPr="00B53CA4">
        <w:rPr>
          <w:rFonts w:cstheme="minorHAnsi"/>
          <w:sz w:val="22"/>
          <w:szCs w:val="22"/>
        </w:rPr>
        <w:t xml:space="preserve">that merit inclusion in the report, but </w:t>
      </w:r>
      <w:r w:rsidR="004F5FA0" w:rsidRPr="00B53CA4">
        <w:rPr>
          <w:rFonts w:cstheme="minorHAnsi"/>
          <w:sz w:val="22"/>
          <w:szCs w:val="22"/>
        </w:rPr>
        <w:t>are not important enough to be a</w:t>
      </w:r>
      <w:r w:rsidR="00843A98" w:rsidRPr="00B53CA4">
        <w:rPr>
          <w:rFonts w:cstheme="minorHAnsi"/>
          <w:sz w:val="22"/>
          <w:szCs w:val="22"/>
        </w:rPr>
        <w:t xml:space="preserve"> </w:t>
      </w:r>
      <w:r w:rsidR="001574C3" w:rsidRPr="00B53CA4">
        <w:rPr>
          <w:rFonts w:cstheme="minorHAnsi"/>
          <w:sz w:val="22"/>
          <w:szCs w:val="22"/>
        </w:rPr>
        <w:t xml:space="preserve">recommendation. </w:t>
      </w:r>
      <w:r w:rsidR="0038588E" w:rsidRPr="00B53CA4">
        <w:rPr>
          <w:rFonts w:cstheme="minorHAnsi"/>
          <w:sz w:val="22"/>
          <w:szCs w:val="22"/>
        </w:rPr>
        <w:t>In this section, d</w:t>
      </w:r>
      <w:r w:rsidRPr="00B53CA4">
        <w:rPr>
          <w:rFonts w:cstheme="minorHAnsi"/>
          <w:sz w:val="22"/>
          <w:szCs w:val="22"/>
        </w:rPr>
        <w:t xml:space="preserve">o not </w:t>
      </w:r>
      <w:r w:rsidR="0038588E" w:rsidRPr="00B53CA4">
        <w:rPr>
          <w:rFonts w:cstheme="minorHAnsi"/>
          <w:sz w:val="22"/>
          <w:szCs w:val="22"/>
        </w:rPr>
        <w:t>provide any discussion about recommendations listed previously</w:t>
      </w:r>
      <w:r w:rsidRPr="00B53CA4">
        <w:rPr>
          <w:rFonts w:cstheme="minorHAnsi"/>
          <w:sz w:val="22"/>
          <w:szCs w:val="22"/>
        </w:rPr>
        <w:t xml:space="preserve">. </w:t>
      </w:r>
      <w:r w:rsidR="001574C3" w:rsidRPr="00B53CA4">
        <w:rPr>
          <w:rFonts w:eastAsia="Times New Roman" w:cstheme="minorHAnsi"/>
          <w:sz w:val="22"/>
          <w:szCs w:val="22"/>
        </w:rPr>
        <w:t xml:space="preserve">Please provide detailed evidence for </w:t>
      </w:r>
      <w:r w:rsidR="009C2462" w:rsidRPr="00B53CA4">
        <w:rPr>
          <w:rFonts w:eastAsia="Times New Roman" w:cstheme="minorHAnsi"/>
          <w:sz w:val="22"/>
          <w:szCs w:val="22"/>
        </w:rPr>
        <w:t>any</w:t>
      </w:r>
      <w:r w:rsidR="001574C3" w:rsidRPr="00B53CA4">
        <w:rPr>
          <w:rFonts w:eastAsia="Times New Roman" w:cstheme="minorHAnsi"/>
          <w:sz w:val="22"/>
          <w:szCs w:val="22"/>
        </w:rPr>
        <w:t xml:space="preserve"> concerns using the external reviewers’ report, interviews, se</w:t>
      </w:r>
      <w:r w:rsidR="001574C3" w:rsidRPr="00733158">
        <w:rPr>
          <w:rFonts w:eastAsia="Times New Roman" w:cstheme="minorHAnsi"/>
          <w:sz w:val="22"/>
          <w:szCs w:val="22"/>
        </w:rPr>
        <w:t xml:space="preserve">lf-study report, surveys, etc. </w:t>
      </w:r>
      <w:r w:rsidR="009C2462" w:rsidRPr="00E46A79">
        <w:rPr>
          <w:rFonts w:eastAsia="Times New Roman" w:cstheme="minorHAnsi"/>
          <w:sz w:val="22"/>
          <w:szCs w:val="22"/>
          <w:u w:val="single"/>
        </w:rPr>
        <w:t xml:space="preserve">If no concerns were evident in the review for an area listed below, you do not need to write anything </w:t>
      </w:r>
      <w:r w:rsidR="004F5FA0" w:rsidRPr="00E46A79">
        <w:rPr>
          <w:rFonts w:eastAsia="Times New Roman" w:cstheme="minorHAnsi"/>
          <w:sz w:val="22"/>
          <w:szCs w:val="22"/>
          <w:u w:val="single"/>
        </w:rPr>
        <w:t xml:space="preserve">about the area </w:t>
      </w:r>
      <w:r w:rsidR="009C2462" w:rsidRPr="00E46A79">
        <w:rPr>
          <w:rFonts w:eastAsia="Times New Roman" w:cstheme="minorHAnsi"/>
          <w:sz w:val="22"/>
          <w:szCs w:val="22"/>
          <w:u w:val="single"/>
        </w:rPr>
        <w:t>under concerns.</w:t>
      </w:r>
    </w:p>
    <w:p w14:paraId="47F94928" w14:textId="77777777" w:rsidR="004D0AF3" w:rsidRPr="00733158" w:rsidRDefault="004D0AF3" w:rsidP="001574C3">
      <w:pPr>
        <w:rPr>
          <w:rFonts w:eastAsia="Times New Roman" w:cstheme="minorHAnsi"/>
          <w:sz w:val="22"/>
          <w:szCs w:val="22"/>
        </w:rPr>
      </w:pPr>
    </w:p>
    <w:p w14:paraId="0E92C867" w14:textId="36D8F941" w:rsidR="004B0394" w:rsidRDefault="526C6743" w:rsidP="526C6743">
      <w:pPr>
        <w:tabs>
          <w:tab w:val="right" w:leader="dot" w:pos="9360"/>
        </w:tabs>
        <w:autoSpaceDE w:val="0"/>
        <w:autoSpaceDN w:val="0"/>
        <w:adjustRightInd w:val="0"/>
        <w:rPr>
          <w:b/>
          <w:bCs/>
          <w:sz w:val="22"/>
          <w:szCs w:val="22"/>
        </w:rPr>
      </w:pPr>
      <w:r w:rsidRPr="526C6743">
        <w:rPr>
          <w:b/>
          <w:bCs/>
          <w:sz w:val="22"/>
          <w:szCs w:val="22"/>
        </w:rPr>
        <w:t>Unit Leadership, Organizational Structure, Mission, and Strategic Objectives</w:t>
      </w:r>
    </w:p>
    <w:p w14:paraId="31D6219A" w14:textId="47F2B619" w:rsidR="00A01870" w:rsidRPr="00A01870" w:rsidRDefault="526C6743" w:rsidP="17CF84DF">
      <w:pPr>
        <w:tabs>
          <w:tab w:val="right" w:leader="dot" w:pos="9360"/>
        </w:tabs>
        <w:autoSpaceDE w:val="0"/>
        <w:autoSpaceDN w:val="0"/>
        <w:adjustRightInd w:val="0"/>
        <w:rPr>
          <w:sz w:val="22"/>
          <w:szCs w:val="22"/>
        </w:rPr>
      </w:pPr>
      <w:r w:rsidRPr="526C6743">
        <w:rPr>
          <w:sz w:val="22"/>
          <w:szCs w:val="22"/>
        </w:rPr>
        <w:t xml:space="preserve">Possible topics for </w:t>
      </w:r>
      <w:r w:rsidRPr="526C6743">
        <w:rPr>
          <w:sz w:val="22"/>
          <w:szCs w:val="22"/>
          <w:u w:val="single"/>
        </w:rPr>
        <w:t>commendations and concerns</w:t>
      </w:r>
      <w:r w:rsidRPr="526C6743">
        <w:rPr>
          <w:sz w:val="22"/>
          <w:szCs w:val="22"/>
        </w:rPr>
        <w:t xml:space="preserve"> within this section (please add other topics as needed)</w:t>
      </w:r>
    </w:p>
    <w:p w14:paraId="73BB822D" w14:textId="3C3B100B" w:rsidR="526C6743" w:rsidRDefault="526C6743" w:rsidP="526C6743">
      <w:pPr>
        <w:numPr>
          <w:ilvl w:val="0"/>
          <w:numId w:val="25"/>
        </w:numPr>
        <w:tabs>
          <w:tab w:val="right" w:leader="dot" w:pos="9360"/>
        </w:tabs>
        <w:rPr>
          <w:i/>
          <w:iCs/>
          <w:sz w:val="22"/>
          <w:szCs w:val="22"/>
        </w:rPr>
      </w:pPr>
      <w:r w:rsidRPr="526C6743">
        <w:rPr>
          <w:i/>
          <w:iCs/>
          <w:sz w:val="22"/>
          <w:szCs w:val="22"/>
        </w:rPr>
        <w:t>Effective leadership</w:t>
      </w:r>
    </w:p>
    <w:p w14:paraId="5903957F" w14:textId="767ECB98" w:rsidR="00A01870" w:rsidRPr="00A01870" w:rsidRDefault="00A01870" w:rsidP="00A01870">
      <w:pPr>
        <w:numPr>
          <w:ilvl w:val="0"/>
          <w:numId w:val="25"/>
        </w:numPr>
        <w:tabs>
          <w:tab w:val="right" w:leader="dot" w:pos="9360"/>
        </w:tabs>
        <w:autoSpaceDE w:val="0"/>
        <w:autoSpaceDN w:val="0"/>
        <w:adjustRightInd w:val="0"/>
        <w:rPr>
          <w:rFonts w:cstheme="minorHAnsi"/>
          <w:bCs/>
          <w:i/>
          <w:iCs/>
          <w:sz w:val="22"/>
          <w:szCs w:val="22"/>
        </w:rPr>
      </w:pPr>
      <w:r w:rsidRPr="00A01870">
        <w:rPr>
          <w:rFonts w:cstheme="minorHAnsi"/>
          <w:bCs/>
          <w:i/>
          <w:iCs/>
          <w:sz w:val="22"/>
          <w:szCs w:val="22"/>
        </w:rPr>
        <w:t>Leadership structure (e.g., Director, Associate Director, Committee Chairs, etc.) and processes for assigning leadership responsibilities/positions</w:t>
      </w:r>
    </w:p>
    <w:p w14:paraId="798B042C" w14:textId="77777777" w:rsidR="00A01870" w:rsidRPr="00A01870" w:rsidRDefault="00A01870" w:rsidP="00A01870">
      <w:pPr>
        <w:numPr>
          <w:ilvl w:val="0"/>
          <w:numId w:val="26"/>
        </w:numPr>
        <w:tabs>
          <w:tab w:val="right" w:leader="dot" w:pos="9360"/>
        </w:tabs>
        <w:autoSpaceDE w:val="0"/>
        <w:autoSpaceDN w:val="0"/>
        <w:adjustRightInd w:val="0"/>
        <w:rPr>
          <w:rFonts w:cstheme="minorHAnsi"/>
          <w:bCs/>
          <w:i/>
          <w:iCs/>
          <w:sz w:val="22"/>
          <w:szCs w:val="22"/>
        </w:rPr>
      </w:pPr>
      <w:r w:rsidRPr="00A01870">
        <w:rPr>
          <w:rFonts w:cstheme="minorHAnsi"/>
          <w:bCs/>
          <w:i/>
          <w:iCs/>
          <w:sz w:val="22"/>
          <w:szCs w:val="22"/>
        </w:rPr>
        <w:t>Decision-making processes</w:t>
      </w:r>
    </w:p>
    <w:p w14:paraId="652C006C" w14:textId="493B3D72" w:rsidR="00A01870" w:rsidRPr="00A01870" w:rsidRDefault="526C6743" w:rsidP="00A01870">
      <w:pPr>
        <w:numPr>
          <w:ilvl w:val="0"/>
          <w:numId w:val="27"/>
        </w:numPr>
        <w:tabs>
          <w:tab w:val="right" w:leader="dot" w:pos="9360"/>
        </w:tabs>
        <w:autoSpaceDE w:val="0"/>
        <w:autoSpaceDN w:val="0"/>
        <w:adjustRightInd w:val="0"/>
        <w:rPr>
          <w:rFonts w:cstheme="minorHAnsi"/>
          <w:bCs/>
          <w:i/>
          <w:iCs/>
          <w:sz w:val="22"/>
          <w:szCs w:val="22"/>
        </w:rPr>
      </w:pPr>
      <w:r w:rsidRPr="526C6743">
        <w:rPr>
          <w:i/>
          <w:iCs/>
          <w:sz w:val="22"/>
          <w:szCs w:val="22"/>
        </w:rPr>
        <w:t>Mission statements, strategic plans, objectives, priorities</w:t>
      </w:r>
    </w:p>
    <w:p w14:paraId="35D6F658" w14:textId="63C9332E" w:rsidR="526C6743" w:rsidRDefault="526C6743" w:rsidP="526C6743">
      <w:pPr>
        <w:rPr>
          <w:b/>
          <w:bCs/>
          <w:sz w:val="22"/>
          <w:szCs w:val="22"/>
        </w:rPr>
      </w:pPr>
    </w:p>
    <w:p w14:paraId="5C5B726C" w14:textId="14FCA583" w:rsidR="004B0394" w:rsidRDefault="17CF84DF" w:rsidP="5393654E">
      <w:pPr>
        <w:rPr>
          <w:b/>
          <w:bCs/>
          <w:sz w:val="22"/>
          <w:szCs w:val="22"/>
        </w:rPr>
      </w:pPr>
      <w:r w:rsidRPr="17CF84DF">
        <w:rPr>
          <w:b/>
          <w:bCs/>
          <w:sz w:val="22"/>
          <w:szCs w:val="22"/>
        </w:rPr>
        <w:t>Becoming BYU - Building Faith and Testimony</w:t>
      </w:r>
    </w:p>
    <w:p w14:paraId="367D4350" w14:textId="47F2B619" w:rsidR="17CF84DF" w:rsidRDefault="17CF84DF" w:rsidP="17CF84DF">
      <w:pPr>
        <w:tabs>
          <w:tab w:val="right" w:leader="dot" w:pos="9360"/>
        </w:tabs>
        <w:rPr>
          <w:sz w:val="22"/>
          <w:szCs w:val="22"/>
        </w:rPr>
      </w:pPr>
      <w:r w:rsidRPr="17CF84DF">
        <w:rPr>
          <w:sz w:val="22"/>
          <w:szCs w:val="22"/>
        </w:rPr>
        <w:t xml:space="preserve">Possible topics for </w:t>
      </w:r>
      <w:r w:rsidRPr="17CF84DF">
        <w:rPr>
          <w:sz w:val="22"/>
          <w:szCs w:val="22"/>
          <w:u w:val="single"/>
        </w:rPr>
        <w:t>commendations and concerns</w:t>
      </w:r>
      <w:r w:rsidRPr="17CF84DF">
        <w:rPr>
          <w:sz w:val="22"/>
          <w:szCs w:val="22"/>
        </w:rPr>
        <w:t xml:space="preserve"> within this section (please add other topics as needed)</w:t>
      </w:r>
    </w:p>
    <w:p w14:paraId="28E08BD4" w14:textId="77777777" w:rsidR="0096598B" w:rsidRPr="00E46A79" w:rsidRDefault="0096598B" w:rsidP="0096598B">
      <w:pPr>
        <w:numPr>
          <w:ilvl w:val="0"/>
          <w:numId w:val="35"/>
        </w:numPr>
        <w:rPr>
          <w:rFonts w:cstheme="minorHAnsi"/>
          <w:bCs/>
          <w:i/>
          <w:iCs/>
          <w:sz w:val="22"/>
          <w:szCs w:val="22"/>
        </w:rPr>
      </w:pPr>
      <w:r w:rsidRPr="0096598B">
        <w:rPr>
          <w:rFonts w:cstheme="minorHAnsi"/>
          <w:bCs/>
          <w:i/>
          <w:iCs/>
          <w:sz w:val="22"/>
          <w:szCs w:val="22"/>
        </w:rPr>
        <w:lastRenderedPageBreak/>
        <w:t>Efforts to increase students' faith in Jesus Christ and His restored gospel and testimony of living prophets and apostles (faculty, staff, and administrators)</w:t>
      </w:r>
    </w:p>
    <w:p w14:paraId="43572BEA" w14:textId="1F91EDDB" w:rsidR="0096598B" w:rsidRPr="00E46A79" w:rsidRDefault="0096598B" w:rsidP="0096598B">
      <w:pPr>
        <w:numPr>
          <w:ilvl w:val="0"/>
          <w:numId w:val="35"/>
        </w:numPr>
        <w:rPr>
          <w:rFonts w:cstheme="minorHAnsi"/>
          <w:bCs/>
          <w:i/>
          <w:iCs/>
          <w:sz w:val="22"/>
          <w:szCs w:val="22"/>
        </w:rPr>
      </w:pPr>
      <w:r w:rsidRPr="00E46A79">
        <w:rPr>
          <w:rFonts w:cstheme="minorHAnsi"/>
          <w:bCs/>
          <w:i/>
          <w:iCs/>
          <w:sz w:val="22"/>
          <w:szCs w:val="22"/>
        </w:rPr>
        <w:t xml:space="preserve">Developing </w:t>
      </w:r>
      <w:proofErr w:type="gramStart"/>
      <w:r w:rsidRPr="00E46A79">
        <w:rPr>
          <w:rFonts w:cstheme="minorHAnsi"/>
          <w:bCs/>
          <w:i/>
          <w:iCs/>
          <w:sz w:val="22"/>
          <w:szCs w:val="22"/>
        </w:rPr>
        <w:t>disciple-leaders</w:t>
      </w:r>
      <w:proofErr w:type="gramEnd"/>
      <w:r w:rsidRPr="00E46A79">
        <w:rPr>
          <w:rFonts w:cstheme="minorHAnsi"/>
          <w:bCs/>
          <w:i/>
          <w:iCs/>
          <w:sz w:val="22"/>
          <w:szCs w:val="22"/>
        </w:rPr>
        <w:t xml:space="preserve"> among employees and students.</w:t>
      </w:r>
    </w:p>
    <w:p w14:paraId="15A50826" w14:textId="4FD624A8" w:rsidR="0096598B" w:rsidRPr="00E46A79" w:rsidRDefault="0096598B" w:rsidP="0096598B">
      <w:pPr>
        <w:numPr>
          <w:ilvl w:val="0"/>
          <w:numId w:val="35"/>
        </w:numPr>
        <w:rPr>
          <w:rFonts w:cstheme="minorHAnsi"/>
          <w:bCs/>
          <w:i/>
          <w:iCs/>
          <w:sz w:val="22"/>
          <w:szCs w:val="22"/>
        </w:rPr>
      </w:pPr>
      <w:r w:rsidRPr="00E46A79">
        <w:rPr>
          <w:rFonts w:cstheme="minorHAnsi"/>
          <w:bCs/>
          <w:i/>
          <w:iCs/>
          <w:sz w:val="22"/>
          <w:szCs w:val="22"/>
        </w:rPr>
        <w:t xml:space="preserve">Elevating BYU’s </w:t>
      </w:r>
      <w:r w:rsidR="00E46A79" w:rsidRPr="00E46A79">
        <w:rPr>
          <w:rFonts w:cstheme="minorHAnsi"/>
          <w:bCs/>
          <w:i/>
          <w:iCs/>
          <w:sz w:val="22"/>
          <w:szCs w:val="22"/>
        </w:rPr>
        <w:t>unique message to key audiences</w:t>
      </w:r>
    </w:p>
    <w:p w14:paraId="415F05C3" w14:textId="03A6D285" w:rsidR="00E46A79" w:rsidRPr="0096598B" w:rsidRDefault="00E46A79" w:rsidP="0096598B">
      <w:pPr>
        <w:numPr>
          <w:ilvl w:val="0"/>
          <w:numId w:val="35"/>
        </w:numPr>
        <w:rPr>
          <w:rFonts w:cstheme="minorHAnsi"/>
          <w:bCs/>
          <w:i/>
          <w:iCs/>
          <w:sz w:val="22"/>
          <w:szCs w:val="22"/>
        </w:rPr>
      </w:pPr>
      <w:r w:rsidRPr="00E46A79">
        <w:rPr>
          <w:rFonts w:cstheme="minorHAnsi"/>
          <w:bCs/>
          <w:i/>
          <w:iCs/>
          <w:sz w:val="22"/>
          <w:szCs w:val="22"/>
        </w:rPr>
        <w:t xml:space="preserve">Promoting a sense of covenant belonging among all </w:t>
      </w:r>
      <w:r>
        <w:rPr>
          <w:rFonts w:cstheme="minorHAnsi"/>
          <w:bCs/>
          <w:i/>
          <w:iCs/>
          <w:sz w:val="22"/>
          <w:szCs w:val="22"/>
        </w:rPr>
        <w:t>unit employees</w:t>
      </w:r>
      <w:r w:rsidRPr="00E46A79">
        <w:rPr>
          <w:rFonts w:cstheme="minorHAnsi"/>
          <w:bCs/>
          <w:i/>
          <w:iCs/>
          <w:sz w:val="22"/>
          <w:szCs w:val="22"/>
        </w:rPr>
        <w:t xml:space="preserve"> and the campus community.</w:t>
      </w:r>
    </w:p>
    <w:p w14:paraId="640FB13C" w14:textId="77777777" w:rsidR="004B0394" w:rsidRDefault="004B0394" w:rsidP="004B0394">
      <w:pPr>
        <w:rPr>
          <w:rFonts w:cstheme="minorHAnsi"/>
          <w:b/>
          <w:sz w:val="22"/>
          <w:szCs w:val="22"/>
        </w:rPr>
      </w:pPr>
    </w:p>
    <w:p w14:paraId="490F3917" w14:textId="7C440EB2" w:rsidR="004B0394" w:rsidRPr="00ED17F2" w:rsidRDefault="17CF84DF" w:rsidP="004B0394">
      <w:pPr>
        <w:tabs>
          <w:tab w:val="right" w:leader="dot" w:pos="9360"/>
        </w:tabs>
        <w:autoSpaceDE w:val="0"/>
        <w:autoSpaceDN w:val="0"/>
        <w:adjustRightInd w:val="0"/>
        <w:rPr>
          <w:rFonts w:cstheme="minorHAnsi"/>
          <w:b/>
          <w:sz w:val="22"/>
          <w:szCs w:val="22"/>
        </w:rPr>
      </w:pPr>
      <w:r w:rsidRPr="17CF84DF">
        <w:rPr>
          <w:b/>
          <w:bCs/>
          <w:sz w:val="22"/>
          <w:szCs w:val="22"/>
        </w:rPr>
        <w:t>Hiring, Professional Development, and Succession Planning</w:t>
      </w:r>
    </w:p>
    <w:p w14:paraId="03650D25" w14:textId="47F2B619" w:rsidR="17CF84DF" w:rsidRDefault="17CF84DF" w:rsidP="17CF84DF">
      <w:pPr>
        <w:tabs>
          <w:tab w:val="right" w:leader="dot" w:pos="9360"/>
        </w:tabs>
        <w:rPr>
          <w:sz w:val="22"/>
          <w:szCs w:val="22"/>
        </w:rPr>
      </w:pPr>
      <w:r w:rsidRPr="17CF84DF">
        <w:rPr>
          <w:sz w:val="22"/>
          <w:szCs w:val="22"/>
        </w:rPr>
        <w:t xml:space="preserve">Possible topics for </w:t>
      </w:r>
      <w:r w:rsidRPr="17CF84DF">
        <w:rPr>
          <w:sz w:val="22"/>
          <w:szCs w:val="22"/>
          <w:u w:val="single"/>
        </w:rPr>
        <w:t>commendations and concerns</w:t>
      </w:r>
      <w:r w:rsidRPr="17CF84DF">
        <w:rPr>
          <w:sz w:val="22"/>
          <w:szCs w:val="22"/>
        </w:rPr>
        <w:t xml:space="preserve"> within this section (please add other topics as needed)</w:t>
      </w:r>
    </w:p>
    <w:p w14:paraId="70FC4FFC" w14:textId="5FC23F39" w:rsidR="00A01870" w:rsidRDefault="00A01870" w:rsidP="00A01870">
      <w:pPr>
        <w:numPr>
          <w:ilvl w:val="0"/>
          <w:numId w:val="25"/>
        </w:numPr>
        <w:tabs>
          <w:tab w:val="right" w:leader="dot" w:pos="9360"/>
        </w:tabs>
        <w:autoSpaceDE w:val="0"/>
        <w:autoSpaceDN w:val="0"/>
        <w:adjustRightInd w:val="0"/>
        <w:rPr>
          <w:rFonts w:cstheme="minorHAnsi"/>
          <w:bCs/>
          <w:i/>
          <w:iCs/>
          <w:sz w:val="22"/>
          <w:szCs w:val="22"/>
        </w:rPr>
      </w:pPr>
      <w:r>
        <w:rPr>
          <w:rFonts w:cstheme="minorHAnsi"/>
          <w:bCs/>
          <w:i/>
          <w:iCs/>
          <w:sz w:val="22"/>
          <w:szCs w:val="22"/>
        </w:rPr>
        <w:t>Future hiring pools</w:t>
      </w:r>
    </w:p>
    <w:p w14:paraId="3CBEFE3E" w14:textId="3AA98704" w:rsidR="00A01870" w:rsidRDefault="00A01870" w:rsidP="00A01870">
      <w:pPr>
        <w:numPr>
          <w:ilvl w:val="0"/>
          <w:numId w:val="25"/>
        </w:numPr>
        <w:tabs>
          <w:tab w:val="right" w:leader="dot" w:pos="9360"/>
        </w:tabs>
        <w:autoSpaceDE w:val="0"/>
        <w:autoSpaceDN w:val="0"/>
        <w:adjustRightInd w:val="0"/>
        <w:rPr>
          <w:rFonts w:cstheme="minorHAnsi"/>
          <w:bCs/>
          <w:i/>
          <w:iCs/>
          <w:sz w:val="22"/>
          <w:szCs w:val="22"/>
        </w:rPr>
      </w:pPr>
      <w:r>
        <w:rPr>
          <w:rFonts w:cstheme="minorHAnsi"/>
          <w:bCs/>
          <w:i/>
          <w:iCs/>
          <w:sz w:val="22"/>
          <w:szCs w:val="22"/>
        </w:rPr>
        <w:t xml:space="preserve">Mission </w:t>
      </w:r>
      <w:proofErr w:type="gramStart"/>
      <w:r>
        <w:rPr>
          <w:rFonts w:cstheme="minorHAnsi"/>
          <w:bCs/>
          <w:i/>
          <w:iCs/>
          <w:sz w:val="22"/>
          <w:szCs w:val="22"/>
        </w:rPr>
        <w:t>fit</w:t>
      </w:r>
      <w:proofErr w:type="gramEnd"/>
      <w:r>
        <w:rPr>
          <w:rFonts w:cstheme="minorHAnsi"/>
          <w:bCs/>
          <w:i/>
          <w:iCs/>
          <w:sz w:val="22"/>
          <w:szCs w:val="22"/>
        </w:rPr>
        <w:t xml:space="preserve"> hiring plans</w:t>
      </w:r>
    </w:p>
    <w:p w14:paraId="5B889ACF" w14:textId="1E0E8693" w:rsidR="00A01870" w:rsidRDefault="00A01870" w:rsidP="00A01870">
      <w:pPr>
        <w:numPr>
          <w:ilvl w:val="0"/>
          <w:numId w:val="25"/>
        </w:numPr>
        <w:tabs>
          <w:tab w:val="right" w:leader="dot" w:pos="9360"/>
        </w:tabs>
        <w:autoSpaceDE w:val="0"/>
        <w:autoSpaceDN w:val="0"/>
        <w:adjustRightInd w:val="0"/>
        <w:rPr>
          <w:rFonts w:cstheme="minorHAnsi"/>
          <w:bCs/>
          <w:i/>
          <w:iCs/>
          <w:sz w:val="22"/>
          <w:szCs w:val="22"/>
        </w:rPr>
      </w:pPr>
      <w:r>
        <w:rPr>
          <w:rFonts w:cstheme="minorHAnsi"/>
          <w:bCs/>
          <w:i/>
          <w:iCs/>
          <w:sz w:val="22"/>
          <w:szCs w:val="22"/>
        </w:rPr>
        <w:t>Professional development plans and opportunities</w:t>
      </w:r>
    </w:p>
    <w:p w14:paraId="20A50B59" w14:textId="4014C0E5" w:rsidR="00A01870" w:rsidRPr="00A01870" w:rsidRDefault="00A01870" w:rsidP="00A01870">
      <w:pPr>
        <w:numPr>
          <w:ilvl w:val="0"/>
          <w:numId w:val="25"/>
        </w:numPr>
        <w:tabs>
          <w:tab w:val="right" w:leader="dot" w:pos="9360"/>
        </w:tabs>
        <w:autoSpaceDE w:val="0"/>
        <w:autoSpaceDN w:val="0"/>
        <w:adjustRightInd w:val="0"/>
        <w:rPr>
          <w:rFonts w:cstheme="minorHAnsi"/>
          <w:bCs/>
          <w:i/>
          <w:iCs/>
          <w:sz w:val="22"/>
          <w:szCs w:val="22"/>
        </w:rPr>
      </w:pPr>
      <w:r>
        <w:rPr>
          <w:rFonts w:cstheme="minorHAnsi"/>
          <w:bCs/>
          <w:i/>
          <w:iCs/>
          <w:sz w:val="22"/>
          <w:szCs w:val="22"/>
        </w:rPr>
        <w:t>Planning and preparedness for leadership succession</w:t>
      </w:r>
    </w:p>
    <w:p w14:paraId="72D2D223" w14:textId="77777777" w:rsidR="004B0394" w:rsidRDefault="004B0394" w:rsidP="004B0394">
      <w:pPr>
        <w:tabs>
          <w:tab w:val="right" w:leader="dot" w:pos="9360"/>
        </w:tabs>
        <w:autoSpaceDE w:val="0"/>
        <w:autoSpaceDN w:val="0"/>
        <w:adjustRightInd w:val="0"/>
        <w:rPr>
          <w:rFonts w:cstheme="minorHAnsi"/>
          <w:b/>
          <w:sz w:val="22"/>
          <w:szCs w:val="22"/>
        </w:rPr>
      </w:pPr>
    </w:p>
    <w:p w14:paraId="1CD47896" w14:textId="77777777" w:rsidR="004B0394" w:rsidRDefault="17CF84DF" w:rsidP="004B0394">
      <w:pPr>
        <w:tabs>
          <w:tab w:val="right" w:leader="dot" w:pos="9360"/>
        </w:tabs>
        <w:autoSpaceDE w:val="0"/>
        <w:autoSpaceDN w:val="0"/>
        <w:adjustRightInd w:val="0"/>
        <w:rPr>
          <w:rFonts w:cstheme="minorHAnsi"/>
          <w:b/>
          <w:sz w:val="22"/>
          <w:szCs w:val="22"/>
        </w:rPr>
      </w:pPr>
      <w:r w:rsidRPr="17CF84DF">
        <w:rPr>
          <w:b/>
          <w:bCs/>
          <w:sz w:val="22"/>
          <w:szCs w:val="22"/>
        </w:rPr>
        <w:t>Experiential Learning for Student Employees</w:t>
      </w:r>
    </w:p>
    <w:p w14:paraId="2AE4CA57" w14:textId="47F2B619" w:rsidR="17CF84DF" w:rsidRDefault="17CF84DF" w:rsidP="17CF84DF">
      <w:pPr>
        <w:tabs>
          <w:tab w:val="right" w:leader="dot" w:pos="9360"/>
        </w:tabs>
        <w:rPr>
          <w:sz w:val="22"/>
          <w:szCs w:val="22"/>
        </w:rPr>
      </w:pPr>
      <w:r w:rsidRPr="17CF84DF">
        <w:rPr>
          <w:sz w:val="22"/>
          <w:szCs w:val="22"/>
        </w:rPr>
        <w:t xml:space="preserve">Possible topics for </w:t>
      </w:r>
      <w:r w:rsidRPr="17CF84DF">
        <w:rPr>
          <w:sz w:val="22"/>
          <w:szCs w:val="22"/>
          <w:u w:val="single"/>
        </w:rPr>
        <w:t>commendations and concerns</w:t>
      </w:r>
      <w:r w:rsidRPr="17CF84DF">
        <w:rPr>
          <w:sz w:val="22"/>
          <w:szCs w:val="22"/>
        </w:rPr>
        <w:t xml:space="preserve"> within this section (please add other topics as needed)</w:t>
      </w:r>
    </w:p>
    <w:p w14:paraId="23899A27" w14:textId="01DFF6A8" w:rsidR="00A01870" w:rsidRPr="00A01870" w:rsidRDefault="00A01870" w:rsidP="00A01870">
      <w:pPr>
        <w:numPr>
          <w:ilvl w:val="0"/>
          <w:numId w:val="28"/>
        </w:numPr>
        <w:rPr>
          <w:rFonts w:cstheme="minorHAnsi"/>
          <w:bCs/>
          <w:i/>
          <w:iCs/>
          <w:sz w:val="22"/>
          <w:szCs w:val="22"/>
        </w:rPr>
      </w:pPr>
      <w:r w:rsidRPr="00A01870">
        <w:rPr>
          <w:rFonts w:cstheme="minorHAnsi"/>
          <w:bCs/>
          <w:i/>
          <w:iCs/>
          <w:sz w:val="22"/>
          <w:szCs w:val="22"/>
        </w:rPr>
        <w:t>Inspiring, experiential learning opportunities</w:t>
      </w:r>
      <w:r w:rsidRPr="00E46A79">
        <w:rPr>
          <w:rFonts w:cstheme="minorHAnsi"/>
          <w:bCs/>
          <w:i/>
          <w:iCs/>
          <w:sz w:val="22"/>
          <w:szCs w:val="22"/>
        </w:rPr>
        <w:t xml:space="preserve"> for student employees</w:t>
      </w:r>
      <w:r w:rsidRPr="00A01870">
        <w:rPr>
          <w:rFonts w:cstheme="minorHAnsi"/>
          <w:bCs/>
          <w:i/>
          <w:iCs/>
          <w:sz w:val="22"/>
          <w:szCs w:val="22"/>
        </w:rPr>
        <w:t> </w:t>
      </w:r>
    </w:p>
    <w:p w14:paraId="70EB855C" w14:textId="77777777" w:rsidR="00A01870" w:rsidRPr="00A01870" w:rsidRDefault="00A01870" w:rsidP="00A01870">
      <w:pPr>
        <w:numPr>
          <w:ilvl w:val="0"/>
          <w:numId w:val="29"/>
        </w:numPr>
        <w:rPr>
          <w:rFonts w:cstheme="minorHAnsi"/>
          <w:bCs/>
          <w:i/>
          <w:iCs/>
          <w:sz w:val="22"/>
          <w:szCs w:val="22"/>
        </w:rPr>
      </w:pPr>
      <w:r w:rsidRPr="00A01870">
        <w:rPr>
          <w:rFonts w:cstheme="minorHAnsi"/>
          <w:bCs/>
          <w:i/>
          <w:iCs/>
          <w:sz w:val="22"/>
          <w:szCs w:val="22"/>
        </w:rPr>
        <w:t>Student mentoring</w:t>
      </w:r>
    </w:p>
    <w:p w14:paraId="6E469DE0" w14:textId="77777777" w:rsidR="004B0394" w:rsidRDefault="004B0394" w:rsidP="004B0394">
      <w:pPr>
        <w:rPr>
          <w:rFonts w:cstheme="minorHAnsi"/>
          <w:b/>
          <w:sz w:val="22"/>
          <w:szCs w:val="22"/>
        </w:rPr>
      </w:pPr>
    </w:p>
    <w:p w14:paraId="26238D51" w14:textId="77777777" w:rsidR="004B0394" w:rsidRDefault="17CF84DF" w:rsidP="004B0394">
      <w:pPr>
        <w:rPr>
          <w:rFonts w:cstheme="minorHAnsi"/>
          <w:b/>
          <w:sz w:val="22"/>
          <w:szCs w:val="22"/>
        </w:rPr>
      </w:pPr>
      <w:r w:rsidRPr="17CF84DF">
        <w:rPr>
          <w:b/>
          <w:bCs/>
          <w:sz w:val="22"/>
          <w:szCs w:val="22"/>
        </w:rPr>
        <w:t>Unit Environment</w:t>
      </w:r>
    </w:p>
    <w:p w14:paraId="4EDF1153" w14:textId="47F2B619" w:rsidR="17CF84DF" w:rsidRDefault="17CF84DF" w:rsidP="17CF84DF">
      <w:pPr>
        <w:tabs>
          <w:tab w:val="right" w:leader="dot" w:pos="9360"/>
        </w:tabs>
        <w:rPr>
          <w:sz w:val="22"/>
          <w:szCs w:val="22"/>
        </w:rPr>
      </w:pPr>
      <w:r w:rsidRPr="17CF84DF">
        <w:rPr>
          <w:sz w:val="22"/>
          <w:szCs w:val="22"/>
        </w:rPr>
        <w:t xml:space="preserve">Possible topics for </w:t>
      </w:r>
      <w:r w:rsidRPr="17CF84DF">
        <w:rPr>
          <w:sz w:val="22"/>
          <w:szCs w:val="22"/>
          <w:u w:val="single"/>
        </w:rPr>
        <w:t>commendations and concerns</w:t>
      </w:r>
      <w:r w:rsidRPr="17CF84DF">
        <w:rPr>
          <w:sz w:val="22"/>
          <w:szCs w:val="22"/>
        </w:rPr>
        <w:t xml:space="preserve"> within this section (please add other topics as needed)</w:t>
      </w:r>
    </w:p>
    <w:p w14:paraId="7093AE47" w14:textId="77777777" w:rsidR="00A01870" w:rsidRPr="00A01870" w:rsidRDefault="00A01870" w:rsidP="00A01870">
      <w:pPr>
        <w:numPr>
          <w:ilvl w:val="0"/>
          <w:numId w:val="30"/>
        </w:numPr>
        <w:tabs>
          <w:tab w:val="right" w:leader="dot" w:pos="9360"/>
        </w:tabs>
        <w:autoSpaceDE w:val="0"/>
        <w:autoSpaceDN w:val="0"/>
        <w:adjustRightInd w:val="0"/>
        <w:rPr>
          <w:rFonts w:cstheme="minorHAnsi"/>
          <w:bCs/>
          <w:i/>
          <w:iCs/>
          <w:sz w:val="22"/>
          <w:szCs w:val="22"/>
        </w:rPr>
      </w:pPr>
      <w:r w:rsidRPr="00A01870">
        <w:rPr>
          <w:rFonts w:cstheme="minorHAnsi"/>
          <w:bCs/>
          <w:i/>
          <w:iCs/>
          <w:sz w:val="22"/>
          <w:szCs w:val="22"/>
        </w:rPr>
        <w:t>Unit morale</w:t>
      </w:r>
    </w:p>
    <w:p w14:paraId="6C91CBFB" w14:textId="77777777" w:rsidR="00A01870" w:rsidRPr="00A01870" w:rsidRDefault="00A01870" w:rsidP="00A01870">
      <w:pPr>
        <w:numPr>
          <w:ilvl w:val="0"/>
          <w:numId w:val="31"/>
        </w:numPr>
        <w:tabs>
          <w:tab w:val="right" w:leader="dot" w:pos="9360"/>
        </w:tabs>
        <w:autoSpaceDE w:val="0"/>
        <w:autoSpaceDN w:val="0"/>
        <w:adjustRightInd w:val="0"/>
        <w:rPr>
          <w:rFonts w:cstheme="minorHAnsi"/>
          <w:bCs/>
          <w:i/>
          <w:iCs/>
          <w:sz w:val="22"/>
          <w:szCs w:val="22"/>
        </w:rPr>
      </w:pPr>
      <w:r w:rsidRPr="00A01870">
        <w:rPr>
          <w:rFonts w:cstheme="minorHAnsi"/>
          <w:bCs/>
          <w:i/>
          <w:iCs/>
          <w:sz w:val="22"/>
          <w:szCs w:val="22"/>
        </w:rPr>
        <w:t>Work environment</w:t>
      </w:r>
    </w:p>
    <w:p w14:paraId="283156E2" w14:textId="77777777" w:rsidR="00B53CA4" w:rsidRDefault="00B53CA4" w:rsidP="004B0394">
      <w:pPr>
        <w:tabs>
          <w:tab w:val="right" w:leader="dot" w:pos="9360"/>
        </w:tabs>
        <w:autoSpaceDE w:val="0"/>
        <w:autoSpaceDN w:val="0"/>
        <w:adjustRightInd w:val="0"/>
        <w:rPr>
          <w:rFonts w:cstheme="minorHAnsi"/>
          <w:b/>
          <w:sz w:val="22"/>
          <w:szCs w:val="22"/>
        </w:rPr>
      </w:pPr>
    </w:p>
    <w:p w14:paraId="047AC5A0" w14:textId="6DE29314" w:rsidR="004B0394" w:rsidRDefault="17CF84DF" w:rsidP="004B0394">
      <w:pPr>
        <w:tabs>
          <w:tab w:val="right" w:leader="dot" w:pos="9360"/>
        </w:tabs>
        <w:autoSpaceDE w:val="0"/>
        <w:autoSpaceDN w:val="0"/>
        <w:adjustRightInd w:val="0"/>
        <w:rPr>
          <w:rFonts w:cstheme="minorHAnsi"/>
          <w:b/>
          <w:sz w:val="22"/>
          <w:szCs w:val="22"/>
        </w:rPr>
      </w:pPr>
      <w:r w:rsidRPr="17CF84DF">
        <w:rPr>
          <w:b/>
          <w:bCs/>
          <w:sz w:val="22"/>
          <w:szCs w:val="22"/>
        </w:rPr>
        <w:t>Services and Products</w:t>
      </w:r>
    </w:p>
    <w:p w14:paraId="51E1BC9B" w14:textId="47F2B619" w:rsidR="17CF84DF" w:rsidRDefault="17CF84DF" w:rsidP="17CF84DF">
      <w:pPr>
        <w:tabs>
          <w:tab w:val="right" w:leader="dot" w:pos="9360"/>
        </w:tabs>
        <w:rPr>
          <w:sz w:val="22"/>
          <w:szCs w:val="22"/>
        </w:rPr>
      </w:pPr>
      <w:r w:rsidRPr="17CF84DF">
        <w:rPr>
          <w:sz w:val="22"/>
          <w:szCs w:val="22"/>
        </w:rPr>
        <w:t xml:space="preserve">Possible topics for </w:t>
      </w:r>
      <w:r w:rsidRPr="17CF84DF">
        <w:rPr>
          <w:sz w:val="22"/>
          <w:szCs w:val="22"/>
          <w:u w:val="single"/>
        </w:rPr>
        <w:t>commendations and concerns</w:t>
      </w:r>
      <w:r w:rsidRPr="17CF84DF">
        <w:rPr>
          <w:sz w:val="22"/>
          <w:szCs w:val="22"/>
        </w:rPr>
        <w:t xml:space="preserve"> within this section (please add other topics as needed)</w:t>
      </w:r>
    </w:p>
    <w:p w14:paraId="05E2789F" w14:textId="50A43771" w:rsidR="004B0394" w:rsidRPr="00A01870" w:rsidRDefault="00A01870" w:rsidP="00A01870">
      <w:pPr>
        <w:pStyle w:val="ListParagraph"/>
        <w:numPr>
          <w:ilvl w:val="0"/>
          <w:numId w:val="32"/>
        </w:numPr>
        <w:tabs>
          <w:tab w:val="right" w:leader="dot" w:pos="9360"/>
        </w:tabs>
        <w:autoSpaceDE w:val="0"/>
        <w:autoSpaceDN w:val="0"/>
        <w:adjustRightInd w:val="0"/>
        <w:rPr>
          <w:rFonts w:cstheme="minorHAnsi"/>
          <w:bCs/>
          <w:i/>
          <w:iCs/>
          <w:sz w:val="22"/>
          <w:szCs w:val="22"/>
        </w:rPr>
      </w:pPr>
      <w:r w:rsidRPr="00A01870">
        <w:rPr>
          <w:rFonts w:cstheme="minorHAnsi"/>
          <w:bCs/>
          <w:i/>
          <w:iCs/>
          <w:sz w:val="22"/>
          <w:szCs w:val="22"/>
        </w:rPr>
        <w:t>Do unit services and products meet the needs of campus partners</w:t>
      </w:r>
      <w:r w:rsidR="0096598B">
        <w:rPr>
          <w:rFonts w:cstheme="minorHAnsi"/>
          <w:bCs/>
          <w:i/>
          <w:iCs/>
          <w:sz w:val="22"/>
          <w:szCs w:val="22"/>
        </w:rPr>
        <w:t>?</w:t>
      </w:r>
    </w:p>
    <w:p w14:paraId="7E72D24A" w14:textId="7125C284" w:rsidR="00A01870" w:rsidRPr="00A01870" w:rsidRDefault="00A01870" w:rsidP="00A01870">
      <w:pPr>
        <w:pStyle w:val="ListParagraph"/>
        <w:numPr>
          <w:ilvl w:val="0"/>
          <w:numId w:val="32"/>
        </w:numPr>
        <w:tabs>
          <w:tab w:val="right" w:leader="dot" w:pos="9360"/>
        </w:tabs>
        <w:autoSpaceDE w:val="0"/>
        <w:autoSpaceDN w:val="0"/>
        <w:adjustRightInd w:val="0"/>
        <w:rPr>
          <w:rFonts w:cstheme="minorHAnsi"/>
          <w:bCs/>
          <w:i/>
          <w:iCs/>
          <w:sz w:val="22"/>
          <w:szCs w:val="22"/>
        </w:rPr>
      </w:pPr>
      <w:r w:rsidRPr="00A01870">
        <w:rPr>
          <w:rFonts w:cstheme="minorHAnsi"/>
          <w:bCs/>
          <w:i/>
          <w:iCs/>
          <w:sz w:val="22"/>
          <w:szCs w:val="22"/>
        </w:rPr>
        <w:t>Is the unit timely in delivering products</w:t>
      </w:r>
      <w:r w:rsidR="0096598B">
        <w:rPr>
          <w:rFonts w:cstheme="minorHAnsi"/>
          <w:bCs/>
          <w:i/>
          <w:iCs/>
          <w:sz w:val="22"/>
          <w:szCs w:val="22"/>
        </w:rPr>
        <w:t>?</w:t>
      </w:r>
    </w:p>
    <w:p w14:paraId="0F299A88" w14:textId="3557C287" w:rsidR="00A01870" w:rsidRPr="00A01870" w:rsidRDefault="00A01870" w:rsidP="00A01870">
      <w:pPr>
        <w:pStyle w:val="ListParagraph"/>
        <w:numPr>
          <w:ilvl w:val="0"/>
          <w:numId w:val="32"/>
        </w:numPr>
        <w:tabs>
          <w:tab w:val="right" w:leader="dot" w:pos="9360"/>
        </w:tabs>
        <w:autoSpaceDE w:val="0"/>
        <w:autoSpaceDN w:val="0"/>
        <w:adjustRightInd w:val="0"/>
        <w:rPr>
          <w:rFonts w:cstheme="minorHAnsi"/>
          <w:bCs/>
          <w:i/>
          <w:iCs/>
          <w:sz w:val="22"/>
          <w:szCs w:val="22"/>
        </w:rPr>
      </w:pPr>
      <w:r w:rsidRPr="00A01870">
        <w:rPr>
          <w:rFonts w:cstheme="minorHAnsi"/>
          <w:bCs/>
          <w:i/>
          <w:iCs/>
          <w:sz w:val="22"/>
          <w:szCs w:val="22"/>
        </w:rPr>
        <w:t xml:space="preserve">Does the unit review and revise </w:t>
      </w:r>
      <w:r w:rsidR="0096598B">
        <w:rPr>
          <w:rFonts w:cstheme="minorHAnsi"/>
          <w:bCs/>
          <w:i/>
          <w:iCs/>
          <w:sz w:val="22"/>
          <w:szCs w:val="22"/>
        </w:rPr>
        <w:t xml:space="preserve">the </w:t>
      </w:r>
      <w:r w:rsidRPr="00A01870">
        <w:rPr>
          <w:rFonts w:cstheme="minorHAnsi"/>
          <w:bCs/>
          <w:i/>
          <w:iCs/>
          <w:sz w:val="22"/>
          <w:szCs w:val="22"/>
        </w:rPr>
        <w:t>product and services provided</w:t>
      </w:r>
      <w:r w:rsidR="0096598B">
        <w:rPr>
          <w:rFonts w:cstheme="minorHAnsi"/>
          <w:bCs/>
          <w:i/>
          <w:iCs/>
          <w:sz w:val="22"/>
          <w:szCs w:val="22"/>
        </w:rPr>
        <w:t>?</w:t>
      </w:r>
    </w:p>
    <w:p w14:paraId="56D3B2D1" w14:textId="77777777" w:rsidR="00A01870" w:rsidRPr="00ED17F2" w:rsidRDefault="00A01870" w:rsidP="004B0394">
      <w:pPr>
        <w:tabs>
          <w:tab w:val="right" w:leader="dot" w:pos="9360"/>
        </w:tabs>
        <w:autoSpaceDE w:val="0"/>
        <w:autoSpaceDN w:val="0"/>
        <w:adjustRightInd w:val="0"/>
        <w:rPr>
          <w:rFonts w:cstheme="minorHAnsi"/>
          <w:b/>
          <w:sz w:val="22"/>
          <w:szCs w:val="22"/>
        </w:rPr>
      </w:pPr>
    </w:p>
    <w:p w14:paraId="5C3A12DF" w14:textId="77777777" w:rsidR="004B0394" w:rsidRDefault="17CF84DF" w:rsidP="004B0394">
      <w:pPr>
        <w:rPr>
          <w:rFonts w:cstheme="minorHAnsi"/>
          <w:b/>
          <w:sz w:val="22"/>
          <w:szCs w:val="22"/>
        </w:rPr>
      </w:pPr>
      <w:r w:rsidRPr="17CF84DF">
        <w:rPr>
          <w:b/>
          <w:bCs/>
          <w:sz w:val="22"/>
          <w:szCs w:val="22"/>
        </w:rPr>
        <w:t>Facilities and Resources</w:t>
      </w:r>
    </w:p>
    <w:p w14:paraId="0B6492DC" w14:textId="47F2B619" w:rsidR="17CF84DF" w:rsidRDefault="17CF84DF" w:rsidP="17CF84DF">
      <w:pPr>
        <w:tabs>
          <w:tab w:val="right" w:leader="dot" w:pos="9360"/>
        </w:tabs>
        <w:rPr>
          <w:sz w:val="22"/>
          <w:szCs w:val="22"/>
        </w:rPr>
      </w:pPr>
      <w:r w:rsidRPr="17CF84DF">
        <w:rPr>
          <w:sz w:val="22"/>
          <w:szCs w:val="22"/>
        </w:rPr>
        <w:t xml:space="preserve">Possible topics for </w:t>
      </w:r>
      <w:r w:rsidRPr="17CF84DF">
        <w:rPr>
          <w:sz w:val="22"/>
          <w:szCs w:val="22"/>
          <w:u w:val="single"/>
        </w:rPr>
        <w:t>commendations and concerns</w:t>
      </w:r>
      <w:r w:rsidRPr="17CF84DF">
        <w:rPr>
          <w:sz w:val="22"/>
          <w:szCs w:val="22"/>
        </w:rPr>
        <w:t xml:space="preserve"> within this section (please add other topics as needed)</w:t>
      </w:r>
    </w:p>
    <w:p w14:paraId="71234FB0" w14:textId="77777777" w:rsidR="0096598B" w:rsidRPr="0096598B" w:rsidRDefault="0096598B" w:rsidP="0096598B">
      <w:pPr>
        <w:numPr>
          <w:ilvl w:val="0"/>
          <w:numId w:val="33"/>
        </w:numPr>
        <w:tabs>
          <w:tab w:val="right" w:leader="dot" w:pos="9360"/>
        </w:tabs>
        <w:autoSpaceDE w:val="0"/>
        <w:autoSpaceDN w:val="0"/>
        <w:adjustRightInd w:val="0"/>
        <w:jc w:val="both"/>
        <w:rPr>
          <w:rFonts w:cstheme="minorHAnsi"/>
          <w:bCs/>
          <w:i/>
          <w:iCs/>
          <w:sz w:val="22"/>
          <w:szCs w:val="22"/>
        </w:rPr>
      </w:pPr>
      <w:r w:rsidRPr="0096598B">
        <w:rPr>
          <w:rFonts w:cstheme="minorHAnsi"/>
          <w:bCs/>
          <w:i/>
          <w:iCs/>
          <w:sz w:val="22"/>
          <w:szCs w:val="22"/>
        </w:rPr>
        <w:t>Unit facilities, space, and furnishings </w:t>
      </w:r>
    </w:p>
    <w:p w14:paraId="72B50D4B" w14:textId="77777777" w:rsidR="0096598B" w:rsidRPr="0096598B" w:rsidRDefault="0096598B" w:rsidP="0096598B">
      <w:pPr>
        <w:numPr>
          <w:ilvl w:val="0"/>
          <w:numId w:val="34"/>
        </w:numPr>
        <w:tabs>
          <w:tab w:val="right" w:leader="dot" w:pos="9360"/>
        </w:tabs>
        <w:autoSpaceDE w:val="0"/>
        <w:autoSpaceDN w:val="0"/>
        <w:adjustRightInd w:val="0"/>
        <w:jc w:val="both"/>
        <w:rPr>
          <w:rFonts w:cstheme="minorHAnsi"/>
          <w:bCs/>
          <w:i/>
          <w:iCs/>
          <w:sz w:val="22"/>
          <w:szCs w:val="22"/>
        </w:rPr>
      </w:pPr>
      <w:r w:rsidRPr="0096598B">
        <w:rPr>
          <w:rFonts w:cstheme="minorHAnsi"/>
          <w:bCs/>
          <w:i/>
          <w:iCs/>
          <w:sz w:val="22"/>
          <w:szCs w:val="22"/>
        </w:rPr>
        <w:t>Financial resources</w:t>
      </w:r>
    </w:p>
    <w:p w14:paraId="06CECE57" w14:textId="77777777" w:rsidR="004B0394" w:rsidRDefault="004B0394" w:rsidP="004B0394">
      <w:pPr>
        <w:tabs>
          <w:tab w:val="right" w:leader="dot" w:pos="9360"/>
        </w:tabs>
        <w:autoSpaceDE w:val="0"/>
        <w:autoSpaceDN w:val="0"/>
        <w:adjustRightInd w:val="0"/>
        <w:jc w:val="both"/>
        <w:rPr>
          <w:rFonts w:cstheme="minorHAnsi"/>
          <w:b/>
          <w:sz w:val="22"/>
          <w:szCs w:val="22"/>
        </w:rPr>
      </w:pPr>
    </w:p>
    <w:p w14:paraId="69D56B7E" w14:textId="77777777" w:rsidR="004B0394" w:rsidRPr="00B53CA4" w:rsidRDefault="004B0394" w:rsidP="00B53CA4">
      <w:pPr>
        <w:tabs>
          <w:tab w:val="right" w:leader="dot" w:pos="9360"/>
        </w:tabs>
        <w:autoSpaceDE w:val="0"/>
        <w:autoSpaceDN w:val="0"/>
        <w:adjustRightInd w:val="0"/>
        <w:jc w:val="both"/>
        <w:rPr>
          <w:rFonts w:cstheme="minorHAnsi"/>
          <w:b/>
          <w:sz w:val="22"/>
          <w:szCs w:val="22"/>
        </w:rPr>
      </w:pPr>
    </w:p>
    <w:p w14:paraId="3B98526F" w14:textId="2351F326" w:rsidR="003D2F64" w:rsidRPr="00733158" w:rsidRDefault="32F13A34" w:rsidP="32F13A34">
      <w:pPr>
        <w:pStyle w:val="ListParagraph"/>
        <w:ind w:left="0"/>
        <w:rPr>
          <w:i/>
          <w:iCs/>
          <w:sz w:val="22"/>
          <w:szCs w:val="22"/>
        </w:rPr>
      </w:pPr>
      <w:r w:rsidRPr="32F13A34">
        <w:rPr>
          <w:i/>
          <w:iCs/>
          <w:sz w:val="22"/>
          <w:szCs w:val="22"/>
        </w:rPr>
        <w:t>Example of Additional Observations entry:</w:t>
      </w:r>
    </w:p>
    <w:p w14:paraId="294F6537" w14:textId="00222D4B" w:rsidR="32F13A34" w:rsidRDefault="32F13A34" w:rsidP="32F13A34">
      <w:pPr>
        <w:tabs>
          <w:tab w:val="right" w:leader="dot" w:pos="9360"/>
        </w:tabs>
        <w:rPr>
          <w:b/>
          <w:bCs/>
          <w:sz w:val="22"/>
          <w:szCs w:val="22"/>
        </w:rPr>
      </w:pPr>
      <w:r w:rsidRPr="32F13A34">
        <w:rPr>
          <w:b/>
          <w:bCs/>
          <w:sz w:val="22"/>
          <w:szCs w:val="22"/>
        </w:rPr>
        <w:t>Hiring, Professional Development, and Succession Planning</w:t>
      </w:r>
    </w:p>
    <w:p w14:paraId="56AB3BD1" w14:textId="77777777" w:rsidR="009C2462" w:rsidRPr="00733158" w:rsidRDefault="009C2462" w:rsidP="00B53CA4">
      <w:pPr>
        <w:rPr>
          <w:rFonts w:cstheme="minorHAnsi"/>
          <w:b/>
          <w:sz w:val="22"/>
          <w:szCs w:val="22"/>
        </w:rPr>
      </w:pPr>
    </w:p>
    <w:p w14:paraId="554D45E6" w14:textId="77777777" w:rsidR="001574C3" w:rsidRPr="00733158" w:rsidRDefault="001574C3" w:rsidP="00B53CA4">
      <w:pPr>
        <w:pStyle w:val="ListParagraph"/>
        <w:numPr>
          <w:ilvl w:val="0"/>
          <w:numId w:val="22"/>
        </w:numPr>
        <w:tabs>
          <w:tab w:val="right" w:leader="dot" w:pos="9360"/>
        </w:tabs>
        <w:autoSpaceDE w:val="0"/>
        <w:autoSpaceDN w:val="0"/>
        <w:adjustRightInd w:val="0"/>
        <w:rPr>
          <w:rFonts w:cstheme="minorHAnsi"/>
          <w:bCs/>
          <w:sz w:val="22"/>
          <w:szCs w:val="22"/>
        </w:rPr>
      </w:pPr>
      <w:r w:rsidRPr="00733158">
        <w:rPr>
          <w:rFonts w:cstheme="minorHAnsi"/>
          <w:bCs/>
          <w:sz w:val="22"/>
          <w:szCs w:val="22"/>
        </w:rPr>
        <w:t>Commendations</w:t>
      </w:r>
    </w:p>
    <w:p w14:paraId="5FEB3A96" w14:textId="4DEE8AB0" w:rsidR="003D2F64" w:rsidRPr="00733158" w:rsidRDefault="728AD83F" w:rsidP="728AD83F">
      <w:pPr>
        <w:pStyle w:val="ListParagraph"/>
        <w:tabs>
          <w:tab w:val="right" w:leader="dot" w:pos="9360"/>
        </w:tabs>
        <w:autoSpaceDE w:val="0"/>
        <w:autoSpaceDN w:val="0"/>
        <w:adjustRightInd w:val="0"/>
        <w:ind w:left="1440"/>
        <w:rPr>
          <w:sz w:val="22"/>
          <w:szCs w:val="22"/>
        </w:rPr>
      </w:pPr>
      <w:r w:rsidRPr="728AD83F">
        <w:rPr>
          <w:sz w:val="22"/>
          <w:szCs w:val="22"/>
        </w:rPr>
        <w:t>Unit employees are encouraged to create professional development maps. These are approved by leadership and the employee. Employees report leadership actively sets aside time and budget for employee professional development (External Report, p. 2). In the employee survey, 90% of respondents said current training and professional development opportunities are adequate (Employee Survey, p. 11).</w:t>
      </w:r>
    </w:p>
    <w:p w14:paraId="1C6719AB" w14:textId="77777777" w:rsidR="003D2F64" w:rsidRPr="00733158" w:rsidRDefault="003D2F64" w:rsidP="00B53CA4">
      <w:pPr>
        <w:rPr>
          <w:rFonts w:eastAsia="Times New Roman" w:cstheme="minorHAnsi"/>
          <w:sz w:val="22"/>
          <w:szCs w:val="22"/>
        </w:rPr>
      </w:pPr>
    </w:p>
    <w:p w14:paraId="174E68B2" w14:textId="444EA88C" w:rsidR="001574C3" w:rsidRPr="00733158" w:rsidRDefault="001574C3" w:rsidP="00B53CA4">
      <w:pPr>
        <w:pStyle w:val="ListParagraph"/>
        <w:numPr>
          <w:ilvl w:val="0"/>
          <w:numId w:val="13"/>
        </w:numPr>
        <w:rPr>
          <w:rFonts w:cstheme="minorHAnsi"/>
          <w:sz w:val="22"/>
          <w:szCs w:val="22"/>
        </w:rPr>
      </w:pPr>
      <w:r w:rsidRPr="00733158">
        <w:rPr>
          <w:rFonts w:cstheme="minorHAnsi"/>
          <w:sz w:val="22"/>
          <w:szCs w:val="22"/>
        </w:rPr>
        <w:t>Concerns</w:t>
      </w:r>
    </w:p>
    <w:p w14:paraId="764DF694" w14:textId="32A4B116" w:rsidR="00070B4B" w:rsidRPr="00FE1C4C" w:rsidRDefault="00410859" w:rsidP="00FE1C4C">
      <w:pPr>
        <w:pStyle w:val="ListParagraph"/>
        <w:ind w:left="1545"/>
        <w:rPr>
          <w:rFonts w:asciiTheme="majorHAnsi" w:hAnsiTheme="majorHAnsi" w:cstheme="majorHAnsi"/>
          <w:sz w:val="22"/>
          <w:szCs w:val="22"/>
        </w:rPr>
      </w:pPr>
      <w:r w:rsidRPr="00FE1C4C">
        <w:rPr>
          <w:rFonts w:cstheme="minorHAnsi"/>
          <w:sz w:val="22"/>
          <w:szCs w:val="22"/>
        </w:rPr>
        <w:t>Some individuals interviewed noted that the unit</w:t>
      </w:r>
      <w:r w:rsidR="002236B8" w:rsidRPr="00FE1C4C">
        <w:rPr>
          <w:rFonts w:cstheme="minorHAnsi"/>
          <w:sz w:val="22"/>
          <w:szCs w:val="22"/>
        </w:rPr>
        <w:t xml:space="preserve"> </w:t>
      </w:r>
      <w:r w:rsidRPr="00FE1C4C">
        <w:rPr>
          <w:rFonts w:cstheme="minorHAnsi"/>
          <w:sz w:val="22"/>
          <w:szCs w:val="22"/>
        </w:rPr>
        <w:t>has a challenge in finding qualified candidates who are also committed to the unique mission</w:t>
      </w:r>
      <w:r w:rsidR="002236B8" w:rsidRPr="00FE1C4C">
        <w:rPr>
          <w:rFonts w:cstheme="minorHAnsi"/>
          <w:sz w:val="22"/>
          <w:szCs w:val="22"/>
        </w:rPr>
        <w:t xml:space="preserve"> </w:t>
      </w:r>
      <w:r w:rsidRPr="00FE1C4C">
        <w:rPr>
          <w:rFonts w:cstheme="minorHAnsi"/>
          <w:sz w:val="22"/>
          <w:szCs w:val="22"/>
        </w:rPr>
        <w:t xml:space="preserve">of BYU (see also </w:t>
      </w:r>
      <w:r w:rsidRPr="00FE1C4C">
        <w:rPr>
          <w:rFonts w:cstheme="minorHAnsi"/>
          <w:i/>
          <w:iCs/>
          <w:sz w:val="22"/>
          <w:szCs w:val="22"/>
        </w:rPr>
        <w:t>Self-study</w:t>
      </w:r>
      <w:r w:rsidRPr="00FE1C4C">
        <w:rPr>
          <w:rFonts w:cstheme="minorHAnsi"/>
          <w:sz w:val="22"/>
          <w:szCs w:val="22"/>
        </w:rPr>
        <w:t xml:space="preserve">, </w:t>
      </w:r>
      <w:r w:rsidRPr="00FE1C4C">
        <w:rPr>
          <w:rFonts w:cstheme="minorHAnsi"/>
          <w:sz w:val="22"/>
          <w:szCs w:val="22"/>
        </w:rPr>
        <w:lastRenderedPageBreak/>
        <w:t>p. 9). Since the previous unit review, almost every leadership position has experienced turnover. While the roles are currently staffed with outstanding employees, there is some concern regarding limited upward mobility and long-term employee retention.</w:t>
      </w:r>
      <w:r w:rsidR="002236B8" w:rsidRPr="00FE1C4C">
        <w:rPr>
          <w:rFonts w:cstheme="minorHAnsi"/>
          <w:sz w:val="22"/>
          <w:szCs w:val="22"/>
        </w:rPr>
        <w:t xml:space="preserve"> </w:t>
      </w:r>
      <w:r w:rsidRPr="00FE1C4C">
        <w:rPr>
          <w:rFonts w:cstheme="minorHAnsi"/>
          <w:sz w:val="22"/>
          <w:szCs w:val="22"/>
        </w:rPr>
        <w:t>Seventy-five percent of employees do not believe there are adequate advancement</w:t>
      </w:r>
      <w:r w:rsidR="002236B8" w:rsidRPr="00FE1C4C">
        <w:rPr>
          <w:rFonts w:cstheme="minorHAnsi"/>
          <w:sz w:val="22"/>
          <w:szCs w:val="22"/>
        </w:rPr>
        <w:t xml:space="preserve"> </w:t>
      </w:r>
      <w:r w:rsidRPr="00FE1C4C">
        <w:rPr>
          <w:rFonts w:cstheme="minorHAnsi"/>
          <w:sz w:val="22"/>
          <w:szCs w:val="22"/>
        </w:rPr>
        <w:t>opportunities within the department (</w:t>
      </w:r>
      <w:r w:rsidRPr="00FE1C4C">
        <w:rPr>
          <w:rFonts w:cstheme="minorHAnsi"/>
          <w:i/>
          <w:iCs/>
          <w:sz w:val="22"/>
          <w:szCs w:val="22"/>
        </w:rPr>
        <w:t>Employee Survey</w:t>
      </w:r>
      <w:r w:rsidRPr="00FE1C4C">
        <w:rPr>
          <w:rFonts w:cstheme="minorHAnsi"/>
          <w:sz w:val="22"/>
          <w:szCs w:val="22"/>
        </w:rPr>
        <w:t>, p. 11). While the unit has found some</w:t>
      </w:r>
      <w:r w:rsidR="002236B8" w:rsidRPr="00FE1C4C">
        <w:rPr>
          <w:rFonts w:cstheme="minorHAnsi"/>
          <w:sz w:val="22"/>
          <w:szCs w:val="22"/>
        </w:rPr>
        <w:t xml:space="preserve"> </w:t>
      </w:r>
      <w:r w:rsidRPr="00FE1C4C">
        <w:rPr>
          <w:rFonts w:cstheme="minorHAnsi"/>
          <w:sz w:val="22"/>
          <w:szCs w:val="22"/>
        </w:rPr>
        <w:t>success in</w:t>
      </w:r>
      <w:r w:rsidR="002236B8" w:rsidRPr="00FE1C4C">
        <w:rPr>
          <w:rFonts w:cstheme="minorHAnsi"/>
          <w:sz w:val="22"/>
          <w:szCs w:val="22"/>
        </w:rPr>
        <w:t xml:space="preserve"> </w:t>
      </w:r>
      <w:r w:rsidRPr="00FE1C4C">
        <w:rPr>
          <w:rFonts w:cstheme="minorHAnsi"/>
          <w:sz w:val="22"/>
          <w:szCs w:val="22"/>
        </w:rPr>
        <w:t>recruiting student employees, both graduate and undergraduate, there does not seem to be “</w:t>
      </w:r>
      <w:r w:rsidR="002236B8" w:rsidRPr="00FE1C4C">
        <w:rPr>
          <w:rFonts w:cstheme="minorHAnsi"/>
          <w:sz w:val="22"/>
          <w:szCs w:val="22"/>
        </w:rPr>
        <w:t>measurable objectives</w:t>
      </w:r>
      <w:r w:rsidRPr="00FE1C4C">
        <w:rPr>
          <w:rFonts w:cstheme="minorHAnsi"/>
          <w:sz w:val="22"/>
          <w:szCs w:val="22"/>
        </w:rPr>
        <w:t xml:space="preserve"> to increase the breadth and depth of the pool of applicants who are</w:t>
      </w:r>
      <w:r w:rsidR="002236B8" w:rsidRPr="00FE1C4C">
        <w:rPr>
          <w:rFonts w:cstheme="minorHAnsi"/>
          <w:sz w:val="22"/>
          <w:szCs w:val="22"/>
        </w:rPr>
        <w:t xml:space="preserve"> </w:t>
      </w:r>
      <w:r w:rsidRPr="00FE1C4C">
        <w:rPr>
          <w:rFonts w:cstheme="minorHAnsi"/>
          <w:sz w:val="22"/>
          <w:szCs w:val="22"/>
        </w:rPr>
        <w:t>faithful members of the Church” (</w:t>
      </w:r>
      <w:r w:rsidRPr="00FE1C4C">
        <w:rPr>
          <w:rFonts w:cstheme="minorHAnsi"/>
          <w:i/>
          <w:iCs/>
          <w:sz w:val="22"/>
          <w:szCs w:val="22"/>
        </w:rPr>
        <w:t>Self-study</w:t>
      </w:r>
      <w:r w:rsidRPr="00FE1C4C">
        <w:rPr>
          <w:rFonts w:cstheme="minorHAnsi"/>
          <w:sz w:val="22"/>
          <w:szCs w:val="22"/>
        </w:rPr>
        <w:t xml:space="preserve">, p. 9, </w:t>
      </w:r>
      <w:r w:rsidRPr="00FE1C4C">
        <w:rPr>
          <w:rFonts w:cstheme="minorHAnsi"/>
          <w:i/>
          <w:iCs/>
          <w:sz w:val="22"/>
          <w:szCs w:val="22"/>
        </w:rPr>
        <w:t>BYU Strategic Plan</w:t>
      </w:r>
      <w:r w:rsidRPr="00FE1C4C">
        <w:rPr>
          <w:rFonts w:cstheme="minorHAnsi"/>
          <w:sz w:val="22"/>
          <w:szCs w:val="22"/>
        </w:rPr>
        <w:t>, Action 1.A.1).</w:t>
      </w:r>
    </w:p>
    <w:sectPr w:rsidR="00070B4B" w:rsidRPr="00FE1C4C" w:rsidSect="00F33C4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7931B" w14:textId="77777777" w:rsidR="004F6781" w:rsidRDefault="004F6781" w:rsidP="00F64CBB">
      <w:r>
        <w:separator/>
      </w:r>
    </w:p>
  </w:endnote>
  <w:endnote w:type="continuationSeparator" w:id="0">
    <w:p w14:paraId="2842609A" w14:textId="77777777" w:rsidR="004F6781" w:rsidRDefault="004F6781" w:rsidP="00F64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1503333"/>
      <w:docPartObj>
        <w:docPartGallery w:val="Page Numbers (Bottom of Page)"/>
        <w:docPartUnique/>
      </w:docPartObj>
    </w:sdtPr>
    <w:sdtEndPr>
      <w:rPr>
        <w:noProof/>
        <w:sz w:val="22"/>
        <w:szCs w:val="22"/>
      </w:rPr>
    </w:sdtEndPr>
    <w:sdtContent>
      <w:p w14:paraId="3357AE9D" w14:textId="6068F325" w:rsidR="00F64CBB" w:rsidRPr="00F64CBB" w:rsidRDefault="00F64CBB">
        <w:pPr>
          <w:pStyle w:val="Footer"/>
          <w:jc w:val="right"/>
          <w:rPr>
            <w:sz w:val="22"/>
            <w:szCs w:val="22"/>
          </w:rPr>
        </w:pPr>
        <w:r w:rsidRPr="00F64CBB">
          <w:rPr>
            <w:sz w:val="22"/>
            <w:szCs w:val="22"/>
          </w:rPr>
          <w:fldChar w:fldCharType="begin"/>
        </w:r>
        <w:r w:rsidRPr="00F64CBB">
          <w:rPr>
            <w:sz w:val="22"/>
            <w:szCs w:val="22"/>
          </w:rPr>
          <w:instrText xml:space="preserve"> PAGE   \* MERGEFORMAT </w:instrText>
        </w:r>
        <w:r w:rsidRPr="00F64CBB">
          <w:rPr>
            <w:sz w:val="22"/>
            <w:szCs w:val="22"/>
          </w:rPr>
          <w:fldChar w:fldCharType="separate"/>
        </w:r>
        <w:r w:rsidRPr="00F64CBB">
          <w:rPr>
            <w:noProof/>
            <w:sz w:val="22"/>
            <w:szCs w:val="22"/>
          </w:rPr>
          <w:t>2</w:t>
        </w:r>
        <w:r w:rsidRPr="00F64CBB">
          <w:rPr>
            <w:noProof/>
            <w:sz w:val="22"/>
            <w:szCs w:val="22"/>
          </w:rPr>
          <w:fldChar w:fldCharType="end"/>
        </w:r>
      </w:p>
    </w:sdtContent>
  </w:sdt>
  <w:p w14:paraId="1AD5EDED" w14:textId="77777777" w:rsidR="00F64CBB" w:rsidRDefault="00F64C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E1C3E9" w14:textId="77777777" w:rsidR="004F6781" w:rsidRDefault="004F6781" w:rsidP="00F64CBB">
      <w:r>
        <w:separator/>
      </w:r>
    </w:p>
  </w:footnote>
  <w:footnote w:type="continuationSeparator" w:id="0">
    <w:p w14:paraId="0A4169F8" w14:textId="77777777" w:rsidR="004F6781" w:rsidRDefault="004F6781" w:rsidP="00F64C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0679D"/>
    <w:multiLevelType w:val="multilevel"/>
    <w:tmpl w:val="6BEE06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964BEB"/>
    <w:multiLevelType w:val="hybridMultilevel"/>
    <w:tmpl w:val="C5F624DE"/>
    <w:lvl w:ilvl="0" w:tplc="C366CEA0">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F44CB1"/>
    <w:multiLevelType w:val="hybridMultilevel"/>
    <w:tmpl w:val="EDA09E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8740A5"/>
    <w:multiLevelType w:val="hybridMultilevel"/>
    <w:tmpl w:val="5EF68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7E2CDA"/>
    <w:multiLevelType w:val="hybridMultilevel"/>
    <w:tmpl w:val="BE985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1B6C0D"/>
    <w:multiLevelType w:val="hybridMultilevel"/>
    <w:tmpl w:val="F5B01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FD3DC7"/>
    <w:multiLevelType w:val="hybridMultilevel"/>
    <w:tmpl w:val="5B0097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947612"/>
    <w:multiLevelType w:val="hybridMultilevel"/>
    <w:tmpl w:val="B92A07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141AFC"/>
    <w:multiLevelType w:val="hybridMultilevel"/>
    <w:tmpl w:val="895272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D80C81"/>
    <w:multiLevelType w:val="hybridMultilevel"/>
    <w:tmpl w:val="C79EB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30359B"/>
    <w:multiLevelType w:val="multilevel"/>
    <w:tmpl w:val="4F025A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C04506A"/>
    <w:multiLevelType w:val="multilevel"/>
    <w:tmpl w:val="6CDCD2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45C6ADF"/>
    <w:multiLevelType w:val="hybridMultilevel"/>
    <w:tmpl w:val="871E0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721778"/>
    <w:multiLevelType w:val="multilevel"/>
    <w:tmpl w:val="FD7632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0B1381"/>
    <w:multiLevelType w:val="hybridMultilevel"/>
    <w:tmpl w:val="C422D672"/>
    <w:lvl w:ilvl="0" w:tplc="25CA01E8">
      <w:start w:val="1"/>
      <w:numFmt w:val="bullet"/>
      <w:lvlText w:val=""/>
      <w:lvlJc w:val="left"/>
      <w:pPr>
        <w:ind w:left="360" w:hanging="360"/>
      </w:pPr>
      <w:rPr>
        <w:rFonts w:ascii="Symbol" w:hAnsi="Symbol" w:hint="default"/>
      </w:rPr>
    </w:lvl>
    <w:lvl w:ilvl="1" w:tplc="04090003" w:tentative="1">
      <w:start w:val="1"/>
      <w:numFmt w:val="bullet"/>
      <w:lvlText w:val="o"/>
      <w:lvlJc w:val="left"/>
      <w:pPr>
        <w:ind w:left="1368" w:hanging="360"/>
      </w:pPr>
      <w:rPr>
        <w:rFonts w:ascii="Courier New" w:hAnsi="Courier New" w:cs="Courier New" w:hint="default"/>
      </w:rPr>
    </w:lvl>
    <w:lvl w:ilvl="2" w:tplc="04090005" w:tentative="1">
      <w:start w:val="1"/>
      <w:numFmt w:val="bullet"/>
      <w:lvlText w:val=""/>
      <w:lvlJc w:val="left"/>
      <w:pPr>
        <w:ind w:left="2088" w:hanging="360"/>
      </w:pPr>
      <w:rPr>
        <w:rFonts w:ascii="Wingdings" w:hAnsi="Wingdings" w:hint="default"/>
      </w:rPr>
    </w:lvl>
    <w:lvl w:ilvl="3" w:tplc="04090001" w:tentative="1">
      <w:start w:val="1"/>
      <w:numFmt w:val="bullet"/>
      <w:lvlText w:val=""/>
      <w:lvlJc w:val="left"/>
      <w:pPr>
        <w:ind w:left="2808" w:hanging="360"/>
      </w:pPr>
      <w:rPr>
        <w:rFonts w:ascii="Symbol" w:hAnsi="Symbol" w:hint="default"/>
      </w:rPr>
    </w:lvl>
    <w:lvl w:ilvl="4" w:tplc="04090003" w:tentative="1">
      <w:start w:val="1"/>
      <w:numFmt w:val="bullet"/>
      <w:lvlText w:val="o"/>
      <w:lvlJc w:val="left"/>
      <w:pPr>
        <w:ind w:left="3528" w:hanging="360"/>
      </w:pPr>
      <w:rPr>
        <w:rFonts w:ascii="Courier New" w:hAnsi="Courier New" w:cs="Courier New" w:hint="default"/>
      </w:rPr>
    </w:lvl>
    <w:lvl w:ilvl="5" w:tplc="04090005" w:tentative="1">
      <w:start w:val="1"/>
      <w:numFmt w:val="bullet"/>
      <w:lvlText w:val=""/>
      <w:lvlJc w:val="left"/>
      <w:pPr>
        <w:ind w:left="4248" w:hanging="360"/>
      </w:pPr>
      <w:rPr>
        <w:rFonts w:ascii="Wingdings" w:hAnsi="Wingdings" w:hint="default"/>
      </w:rPr>
    </w:lvl>
    <w:lvl w:ilvl="6" w:tplc="04090001" w:tentative="1">
      <w:start w:val="1"/>
      <w:numFmt w:val="bullet"/>
      <w:lvlText w:val=""/>
      <w:lvlJc w:val="left"/>
      <w:pPr>
        <w:ind w:left="4968" w:hanging="360"/>
      </w:pPr>
      <w:rPr>
        <w:rFonts w:ascii="Symbol" w:hAnsi="Symbol" w:hint="default"/>
      </w:rPr>
    </w:lvl>
    <w:lvl w:ilvl="7" w:tplc="04090003" w:tentative="1">
      <w:start w:val="1"/>
      <w:numFmt w:val="bullet"/>
      <w:lvlText w:val="o"/>
      <w:lvlJc w:val="left"/>
      <w:pPr>
        <w:ind w:left="5688" w:hanging="360"/>
      </w:pPr>
      <w:rPr>
        <w:rFonts w:ascii="Courier New" w:hAnsi="Courier New" w:cs="Courier New" w:hint="default"/>
      </w:rPr>
    </w:lvl>
    <w:lvl w:ilvl="8" w:tplc="04090005" w:tentative="1">
      <w:start w:val="1"/>
      <w:numFmt w:val="bullet"/>
      <w:lvlText w:val=""/>
      <w:lvlJc w:val="left"/>
      <w:pPr>
        <w:ind w:left="6408" w:hanging="360"/>
      </w:pPr>
      <w:rPr>
        <w:rFonts w:ascii="Wingdings" w:hAnsi="Wingdings" w:hint="default"/>
      </w:rPr>
    </w:lvl>
  </w:abstractNum>
  <w:abstractNum w:abstractNumId="15" w15:restartNumberingAfterBreak="0">
    <w:nsid w:val="481D4D0A"/>
    <w:multiLevelType w:val="hybridMultilevel"/>
    <w:tmpl w:val="4612B144"/>
    <w:lvl w:ilvl="0" w:tplc="25CA01E8">
      <w:start w:val="1"/>
      <w:numFmt w:val="bullet"/>
      <w:lvlText w:val=""/>
      <w:lvlJc w:val="left"/>
      <w:pPr>
        <w:ind w:left="360" w:hanging="360"/>
      </w:pPr>
      <w:rPr>
        <w:rFonts w:ascii="Symbol" w:hAnsi="Symbol" w:hint="default"/>
      </w:rPr>
    </w:lvl>
    <w:lvl w:ilvl="1" w:tplc="04090003" w:tentative="1">
      <w:start w:val="1"/>
      <w:numFmt w:val="bullet"/>
      <w:lvlText w:val="o"/>
      <w:lvlJc w:val="left"/>
      <w:pPr>
        <w:ind w:left="1368" w:hanging="360"/>
      </w:pPr>
      <w:rPr>
        <w:rFonts w:ascii="Courier New" w:hAnsi="Courier New" w:cs="Courier New" w:hint="default"/>
      </w:rPr>
    </w:lvl>
    <w:lvl w:ilvl="2" w:tplc="04090005" w:tentative="1">
      <w:start w:val="1"/>
      <w:numFmt w:val="bullet"/>
      <w:lvlText w:val=""/>
      <w:lvlJc w:val="left"/>
      <w:pPr>
        <w:ind w:left="2088" w:hanging="360"/>
      </w:pPr>
      <w:rPr>
        <w:rFonts w:ascii="Wingdings" w:hAnsi="Wingdings" w:hint="default"/>
      </w:rPr>
    </w:lvl>
    <w:lvl w:ilvl="3" w:tplc="04090001" w:tentative="1">
      <w:start w:val="1"/>
      <w:numFmt w:val="bullet"/>
      <w:lvlText w:val=""/>
      <w:lvlJc w:val="left"/>
      <w:pPr>
        <w:ind w:left="2808" w:hanging="360"/>
      </w:pPr>
      <w:rPr>
        <w:rFonts w:ascii="Symbol" w:hAnsi="Symbol" w:hint="default"/>
      </w:rPr>
    </w:lvl>
    <w:lvl w:ilvl="4" w:tplc="04090003" w:tentative="1">
      <w:start w:val="1"/>
      <w:numFmt w:val="bullet"/>
      <w:lvlText w:val="o"/>
      <w:lvlJc w:val="left"/>
      <w:pPr>
        <w:ind w:left="3528" w:hanging="360"/>
      </w:pPr>
      <w:rPr>
        <w:rFonts w:ascii="Courier New" w:hAnsi="Courier New" w:cs="Courier New" w:hint="default"/>
      </w:rPr>
    </w:lvl>
    <w:lvl w:ilvl="5" w:tplc="04090005" w:tentative="1">
      <w:start w:val="1"/>
      <w:numFmt w:val="bullet"/>
      <w:lvlText w:val=""/>
      <w:lvlJc w:val="left"/>
      <w:pPr>
        <w:ind w:left="4248" w:hanging="360"/>
      </w:pPr>
      <w:rPr>
        <w:rFonts w:ascii="Wingdings" w:hAnsi="Wingdings" w:hint="default"/>
      </w:rPr>
    </w:lvl>
    <w:lvl w:ilvl="6" w:tplc="04090001" w:tentative="1">
      <w:start w:val="1"/>
      <w:numFmt w:val="bullet"/>
      <w:lvlText w:val=""/>
      <w:lvlJc w:val="left"/>
      <w:pPr>
        <w:ind w:left="4968" w:hanging="360"/>
      </w:pPr>
      <w:rPr>
        <w:rFonts w:ascii="Symbol" w:hAnsi="Symbol" w:hint="default"/>
      </w:rPr>
    </w:lvl>
    <w:lvl w:ilvl="7" w:tplc="04090003" w:tentative="1">
      <w:start w:val="1"/>
      <w:numFmt w:val="bullet"/>
      <w:lvlText w:val="o"/>
      <w:lvlJc w:val="left"/>
      <w:pPr>
        <w:ind w:left="5688" w:hanging="360"/>
      </w:pPr>
      <w:rPr>
        <w:rFonts w:ascii="Courier New" w:hAnsi="Courier New" w:cs="Courier New" w:hint="default"/>
      </w:rPr>
    </w:lvl>
    <w:lvl w:ilvl="8" w:tplc="04090005" w:tentative="1">
      <w:start w:val="1"/>
      <w:numFmt w:val="bullet"/>
      <w:lvlText w:val=""/>
      <w:lvlJc w:val="left"/>
      <w:pPr>
        <w:ind w:left="6408" w:hanging="360"/>
      </w:pPr>
      <w:rPr>
        <w:rFonts w:ascii="Wingdings" w:hAnsi="Wingdings" w:hint="default"/>
      </w:rPr>
    </w:lvl>
  </w:abstractNum>
  <w:abstractNum w:abstractNumId="16" w15:restartNumberingAfterBreak="0">
    <w:nsid w:val="4ADD4165"/>
    <w:multiLevelType w:val="hybridMultilevel"/>
    <w:tmpl w:val="2828E5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B7D2E48"/>
    <w:multiLevelType w:val="multilevel"/>
    <w:tmpl w:val="9B9EA49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C825295"/>
    <w:multiLevelType w:val="multilevel"/>
    <w:tmpl w:val="C7BABD9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7B686D"/>
    <w:multiLevelType w:val="hybridMultilevel"/>
    <w:tmpl w:val="26225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3D187F"/>
    <w:multiLevelType w:val="hybridMultilevel"/>
    <w:tmpl w:val="F4261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9A0B40"/>
    <w:multiLevelType w:val="hybridMultilevel"/>
    <w:tmpl w:val="578266FA"/>
    <w:lvl w:ilvl="0" w:tplc="F9A244F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8A7A08"/>
    <w:multiLevelType w:val="hybridMultilevel"/>
    <w:tmpl w:val="84B47206"/>
    <w:lvl w:ilvl="0" w:tplc="311A121E">
      <w:start w:val="1"/>
      <w:numFmt w:val="decimal"/>
      <w:lvlText w:val="%1."/>
      <w:lvlJc w:val="left"/>
      <w:pPr>
        <w:ind w:left="720" w:hanging="360"/>
      </w:pPr>
      <w:rPr>
        <w:rFonts w:asciiTheme="majorHAnsi" w:hAnsiTheme="majorHAnsi" w:cstheme="majorHAnsi"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273730"/>
    <w:multiLevelType w:val="hybridMultilevel"/>
    <w:tmpl w:val="7AD84AAA"/>
    <w:lvl w:ilvl="0" w:tplc="BE765552">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1FE0EDD"/>
    <w:multiLevelType w:val="hybridMultilevel"/>
    <w:tmpl w:val="B98E2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67677DC"/>
    <w:multiLevelType w:val="hybridMultilevel"/>
    <w:tmpl w:val="050286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8710193"/>
    <w:multiLevelType w:val="hybridMultilevel"/>
    <w:tmpl w:val="021AD9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B03316F"/>
    <w:multiLevelType w:val="multilevel"/>
    <w:tmpl w:val="547EF0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B6A1EED"/>
    <w:multiLevelType w:val="hybridMultilevel"/>
    <w:tmpl w:val="20E0B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E1A2DA9"/>
    <w:multiLevelType w:val="multilevel"/>
    <w:tmpl w:val="CA2225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BA71D4"/>
    <w:multiLevelType w:val="hybridMultilevel"/>
    <w:tmpl w:val="52DAF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4E0D37"/>
    <w:multiLevelType w:val="hybridMultilevel"/>
    <w:tmpl w:val="5E44E0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9B30FCD"/>
    <w:multiLevelType w:val="multilevel"/>
    <w:tmpl w:val="9F1447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FCC7975"/>
    <w:multiLevelType w:val="hybridMultilevel"/>
    <w:tmpl w:val="A3C2F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FD857FB"/>
    <w:multiLevelType w:val="multilevel"/>
    <w:tmpl w:val="02B8CA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246811439">
    <w:abstractNumId w:val="19"/>
  </w:num>
  <w:num w:numId="2" w16cid:durableId="1330402166">
    <w:abstractNumId w:val="24"/>
  </w:num>
  <w:num w:numId="3" w16cid:durableId="414320776">
    <w:abstractNumId w:val="31"/>
  </w:num>
  <w:num w:numId="4" w16cid:durableId="1858035084">
    <w:abstractNumId w:val="2"/>
  </w:num>
  <w:num w:numId="5" w16cid:durableId="1730761406">
    <w:abstractNumId w:val="15"/>
  </w:num>
  <w:num w:numId="6" w16cid:durableId="1171530917">
    <w:abstractNumId w:val="14"/>
  </w:num>
  <w:num w:numId="7" w16cid:durableId="769395505">
    <w:abstractNumId w:val="23"/>
  </w:num>
  <w:num w:numId="8" w16cid:durableId="144785827">
    <w:abstractNumId w:val="7"/>
  </w:num>
  <w:num w:numId="9" w16cid:durableId="543905517">
    <w:abstractNumId w:val="1"/>
  </w:num>
  <w:num w:numId="10" w16cid:durableId="1217357236">
    <w:abstractNumId w:val="26"/>
  </w:num>
  <w:num w:numId="11" w16cid:durableId="1515219728">
    <w:abstractNumId w:val="22"/>
  </w:num>
  <w:num w:numId="12" w16cid:durableId="724835714">
    <w:abstractNumId w:val="16"/>
  </w:num>
  <w:num w:numId="13" w16cid:durableId="1740208480">
    <w:abstractNumId w:val="8"/>
  </w:num>
  <w:num w:numId="14" w16cid:durableId="1151562279">
    <w:abstractNumId w:val="33"/>
  </w:num>
  <w:num w:numId="15" w16cid:durableId="1622885302">
    <w:abstractNumId w:val="28"/>
  </w:num>
  <w:num w:numId="16" w16cid:durableId="1075517198">
    <w:abstractNumId w:val="9"/>
  </w:num>
  <w:num w:numId="17" w16cid:durableId="2002587316">
    <w:abstractNumId w:val="20"/>
  </w:num>
  <w:num w:numId="18" w16cid:durableId="1574123049">
    <w:abstractNumId w:val="30"/>
  </w:num>
  <w:num w:numId="19" w16cid:durableId="82382889">
    <w:abstractNumId w:val="6"/>
  </w:num>
  <w:num w:numId="20" w16cid:durableId="2042170892">
    <w:abstractNumId w:val="4"/>
  </w:num>
  <w:num w:numId="21" w16cid:durableId="1381245240">
    <w:abstractNumId w:val="3"/>
  </w:num>
  <w:num w:numId="22" w16cid:durableId="692995202">
    <w:abstractNumId w:val="25"/>
  </w:num>
  <w:num w:numId="23" w16cid:durableId="785318285">
    <w:abstractNumId w:val="21"/>
  </w:num>
  <w:num w:numId="24" w16cid:durableId="1896428121">
    <w:abstractNumId w:val="12"/>
  </w:num>
  <w:num w:numId="25" w16cid:durableId="1110004901">
    <w:abstractNumId w:val="34"/>
  </w:num>
  <w:num w:numId="26" w16cid:durableId="1834637084">
    <w:abstractNumId w:val="32"/>
  </w:num>
  <w:num w:numId="27" w16cid:durableId="1906061851">
    <w:abstractNumId w:val="17"/>
  </w:num>
  <w:num w:numId="28" w16cid:durableId="254680251">
    <w:abstractNumId w:val="27"/>
  </w:num>
  <w:num w:numId="29" w16cid:durableId="1694696390">
    <w:abstractNumId w:val="18"/>
  </w:num>
  <w:num w:numId="30" w16cid:durableId="1266961560">
    <w:abstractNumId w:val="10"/>
  </w:num>
  <w:num w:numId="31" w16cid:durableId="292832052">
    <w:abstractNumId w:val="29"/>
  </w:num>
  <w:num w:numId="32" w16cid:durableId="2063365255">
    <w:abstractNumId w:val="5"/>
  </w:num>
  <w:num w:numId="33" w16cid:durableId="914166756">
    <w:abstractNumId w:val="13"/>
  </w:num>
  <w:num w:numId="34" w16cid:durableId="115487800">
    <w:abstractNumId w:val="0"/>
  </w:num>
  <w:num w:numId="35" w16cid:durableId="173600486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E15"/>
    <w:rsid w:val="00020614"/>
    <w:rsid w:val="00027293"/>
    <w:rsid w:val="00070B4B"/>
    <w:rsid w:val="000810FC"/>
    <w:rsid w:val="000A6020"/>
    <w:rsid w:val="001239A0"/>
    <w:rsid w:val="00130E64"/>
    <w:rsid w:val="001574C3"/>
    <w:rsid w:val="00192323"/>
    <w:rsid w:val="001A1279"/>
    <w:rsid w:val="001A4A74"/>
    <w:rsid w:val="001B471D"/>
    <w:rsid w:val="001C550F"/>
    <w:rsid w:val="002236B8"/>
    <w:rsid w:val="00266715"/>
    <w:rsid w:val="00273C79"/>
    <w:rsid w:val="00286724"/>
    <w:rsid w:val="002A552F"/>
    <w:rsid w:val="002B062E"/>
    <w:rsid w:val="0031101A"/>
    <w:rsid w:val="0031144E"/>
    <w:rsid w:val="0032441D"/>
    <w:rsid w:val="0038588E"/>
    <w:rsid w:val="00395279"/>
    <w:rsid w:val="003A7236"/>
    <w:rsid w:val="003B4BD5"/>
    <w:rsid w:val="003D2F64"/>
    <w:rsid w:val="003E6676"/>
    <w:rsid w:val="00406E92"/>
    <w:rsid w:val="00410704"/>
    <w:rsid w:val="00410859"/>
    <w:rsid w:val="00420CCC"/>
    <w:rsid w:val="00426774"/>
    <w:rsid w:val="004408A6"/>
    <w:rsid w:val="004B0394"/>
    <w:rsid w:val="004D0306"/>
    <w:rsid w:val="004D0AF3"/>
    <w:rsid w:val="004E0D20"/>
    <w:rsid w:val="004F5FA0"/>
    <w:rsid w:val="004F6781"/>
    <w:rsid w:val="00506E43"/>
    <w:rsid w:val="00530E49"/>
    <w:rsid w:val="0053151D"/>
    <w:rsid w:val="00537FF2"/>
    <w:rsid w:val="0054350C"/>
    <w:rsid w:val="005473F3"/>
    <w:rsid w:val="005562B2"/>
    <w:rsid w:val="00560CC9"/>
    <w:rsid w:val="005701B6"/>
    <w:rsid w:val="00587587"/>
    <w:rsid w:val="005C1192"/>
    <w:rsid w:val="006009C4"/>
    <w:rsid w:val="00621467"/>
    <w:rsid w:val="006570CA"/>
    <w:rsid w:val="00672B0F"/>
    <w:rsid w:val="006A6FF9"/>
    <w:rsid w:val="006B2D83"/>
    <w:rsid w:val="006B540F"/>
    <w:rsid w:val="006D0678"/>
    <w:rsid w:val="006F2C57"/>
    <w:rsid w:val="006F4F55"/>
    <w:rsid w:val="00700B1A"/>
    <w:rsid w:val="00712AEF"/>
    <w:rsid w:val="0072553D"/>
    <w:rsid w:val="00733158"/>
    <w:rsid w:val="007A2BB8"/>
    <w:rsid w:val="007B71F6"/>
    <w:rsid w:val="007D3FE1"/>
    <w:rsid w:val="007E62F9"/>
    <w:rsid w:val="00812BCE"/>
    <w:rsid w:val="00835D95"/>
    <w:rsid w:val="00843A98"/>
    <w:rsid w:val="008730D6"/>
    <w:rsid w:val="008843E2"/>
    <w:rsid w:val="00884AFF"/>
    <w:rsid w:val="008C681B"/>
    <w:rsid w:val="008C7A59"/>
    <w:rsid w:val="008D266C"/>
    <w:rsid w:val="008D2BD8"/>
    <w:rsid w:val="008D6D1A"/>
    <w:rsid w:val="008E0E1A"/>
    <w:rsid w:val="008F44BE"/>
    <w:rsid w:val="009001CC"/>
    <w:rsid w:val="00916E15"/>
    <w:rsid w:val="009223DD"/>
    <w:rsid w:val="0096598B"/>
    <w:rsid w:val="0097448B"/>
    <w:rsid w:val="009868FD"/>
    <w:rsid w:val="009A03AB"/>
    <w:rsid w:val="009A71CA"/>
    <w:rsid w:val="009C2462"/>
    <w:rsid w:val="00A01870"/>
    <w:rsid w:val="00A10CF6"/>
    <w:rsid w:val="00A31BEF"/>
    <w:rsid w:val="00A46F5F"/>
    <w:rsid w:val="00A73B67"/>
    <w:rsid w:val="00A95668"/>
    <w:rsid w:val="00AD13C8"/>
    <w:rsid w:val="00AF7AA6"/>
    <w:rsid w:val="00B104E9"/>
    <w:rsid w:val="00B3487E"/>
    <w:rsid w:val="00B514BD"/>
    <w:rsid w:val="00B53CA4"/>
    <w:rsid w:val="00B55E74"/>
    <w:rsid w:val="00B6326F"/>
    <w:rsid w:val="00B90E46"/>
    <w:rsid w:val="00BA6640"/>
    <w:rsid w:val="00BF2BAF"/>
    <w:rsid w:val="00C02C0F"/>
    <w:rsid w:val="00C40A25"/>
    <w:rsid w:val="00C60E6C"/>
    <w:rsid w:val="00C95702"/>
    <w:rsid w:val="00CA0BC0"/>
    <w:rsid w:val="00CD44F3"/>
    <w:rsid w:val="00CE5A25"/>
    <w:rsid w:val="00D011C7"/>
    <w:rsid w:val="00D0244B"/>
    <w:rsid w:val="00D06409"/>
    <w:rsid w:val="00D66A30"/>
    <w:rsid w:val="00D72FF4"/>
    <w:rsid w:val="00DA4B03"/>
    <w:rsid w:val="00DB44E9"/>
    <w:rsid w:val="00DD5B00"/>
    <w:rsid w:val="00DE621B"/>
    <w:rsid w:val="00DE71E9"/>
    <w:rsid w:val="00E35491"/>
    <w:rsid w:val="00E46A79"/>
    <w:rsid w:val="00E954E4"/>
    <w:rsid w:val="00EC142D"/>
    <w:rsid w:val="00F14B4B"/>
    <w:rsid w:val="00F33C42"/>
    <w:rsid w:val="00F447A5"/>
    <w:rsid w:val="00F64CBB"/>
    <w:rsid w:val="00F70844"/>
    <w:rsid w:val="00F83D4F"/>
    <w:rsid w:val="00F91BD7"/>
    <w:rsid w:val="00FA369A"/>
    <w:rsid w:val="00FA5A6C"/>
    <w:rsid w:val="00FB40C2"/>
    <w:rsid w:val="00FC02DF"/>
    <w:rsid w:val="00FC617D"/>
    <w:rsid w:val="00FE0CA1"/>
    <w:rsid w:val="00FE1C4C"/>
    <w:rsid w:val="00FE7FE0"/>
    <w:rsid w:val="064D3865"/>
    <w:rsid w:val="1691BABA"/>
    <w:rsid w:val="17CF84DF"/>
    <w:rsid w:val="32F13A34"/>
    <w:rsid w:val="4C971C50"/>
    <w:rsid w:val="526C6743"/>
    <w:rsid w:val="5393654E"/>
    <w:rsid w:val="728AD8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13C1CB"/>
  <w15:chartTrackingRefBased/>
  <w15:docId w15:val="{753036F6-4178-E94A-9CD8-AF6F5B412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5C1192"/>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617D"/>
    <w:pPr>
      <w:ind w:left="720"/>
      <w:contextualSpacing/>
    </w:pPr>
  </w:style>
  <w:style w:type="paragraph" w:styleId="BalloonText">
    <w:name w:val="Balloon Text"/>
    <w:basedOn w:val="Normal"/>
    <w:link w:val="BalloonTextChar"/>
    <w:uiPriority w:val="99"/>
    <w:semiHidden/>
    <w:unhideWhenUsed/>
    <w:rsid w:val="009001C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001CC"/>
    <w:rPr>
      <w:rFonts w:ascii="Times New Roman" w:hAnsi="Times New Roman" w:cs="Times New Roman"/>
      <w:sz w:val="18"/>
      <w:szCs w:val="18"/>
    </w:rPr>
  </w:style>
  <w:style w:type="character" w:customStyle="1" w:styleId="Heading2Char">
    <w:name w:val="Heading 2 Char"/>
    <w:basedOn w:val="DefaultParagraphFont"/>
    <w:link w:val="Heading2"/>
    <w:uiPriority w:val="9"/>
    <w:rsid w:val="005C1192"/>
    <w:rPr>
      <w:rFonts w:asciiTheme="majorHAnsi" w:eastAsiaTheme="majorEastAsia" w:hAnsiTheme="majorHAnsi" w:cstheme="majorBidi"/>
      <w:color w:val="2F5496" w:themeColor="accent1" w:themeShade="BF"/>
      <w:sz w:val="26"/>
      <w:szCs w:val="26"/>
    </w:rPr>
  </w:style>
  <w:style w:type="paragraph" w:styleId="Revision">
    <w:name w:val="Revision"/>
    <w:hidden/>
    <w:uiPriority w:val="99"/>
    <w:semiHidden/>
    <w:rsid w:val="009A71CA"/>
  </w:style>
  <w:style w:type="character" w:styleId="CommentReference">
    <w:name w:val="annotation reference"/>
    <w:basedOn w:val="DefaultParagraphFont"/>
    <w:uiPriority w:val="99"/>
    <w:semiHidden/>
    <w:unhideWhenUsed/>
    <w:rsid w:val="00B514BD"/>
    <w:rPr>
      <w:sz w:val="16"/>
      <w:szCs w:val="16"/>
    </w:rPr>
  </w:style>
  <w:style w:type="paragraph" w:styleId="CommentText">
    <w:name w:val="annotation text"/>
    <w:basedOn w:val="Normal"/>
    <w:link w:val="CommentTextChar"/>
    <w:uiPriority w:val="99"/>
    <w:unhideWhenUsed/>
    <w:rsid w:val="00B514BD"/>
    <w:rPr>
      <w:sz w:val="20"/>
      <w:szCs w:val="20"/>
    </w:rPr>
  </w:style>
  <w:style w:type="character" w:customStyle="1" w:styleId="CommentTextChar">
    <w:name w:val="Comment Text Char"/>
    <w:basedOn w:val="DefaultParagraphFont"/>
    <w:link w:val="CommentText"/>
    <w:uiPriority w:val="99"/>
    <w:rsid w:val="00B514BD"/>
    <w:rPr>
      <w:sz w:val="20"/>
      <w:szCs w:val="20"/>
    </w:rPr>
  </w:style>
  <w:style w:type="paragraph" w:styleId="CommentSubject">
    <w:name w:val="annotation subject"/>
    <w:basedOn w:val="CommentText"/>
    <w:next w:val="CommentText"/>
    <w:link w:val="CommentSubjectChar"/>
    <w:uiPriority w:val="99"/>
    <w:semiHidden/>
    <w:unhideWhenUsed/>
    <w:rsid w:val="00B514BD"/>
    <w:rPr>
      <w:b/>
      <w:bCs/>
    </w:rPr>
  </w:style>
  <w:style w:type="character" w:customStyle="1" w:styleId="CommentSubjectChar">
    <w:name w:val="Comment Subject Char"/>
    <w:basedOn w:val="CommentTextChar"/>
    <w:link w:val="CommentSubject"/>
    <w:uiPriority w:val="99"/>
    <w:semiHidden/>
    <w:rsid w:val="00B514BD"/>
    <w:rPr>
      <w:b/>
      <w:bCs/>
      <w:sz w:val="20"/>
      <w:szCs w:val="20"/>
    </w:rPr>
  </w:style>
  <w:style w:type="paragraph" w:styleId="Header">
    <w:name w:val="header"/>
    <w:basedOn w:val="Normal"/>
    <w:link w:val="HeaderChar"/>
    <w:uiPriority w:val="99"/>
    <w:unhideWhenUsed/>
    <w:rsid w:val="00F64CBB"/>
    <w:pPr>
      <w:tabs>
        <w:tab w:val="center" w:pos="4680"/>
        <w:tab w:val="right" w:pos="9360"/>
      </w:tabs>
    </w:pPr>
  </w:style>
  <w:style w:type="character" w:customStyle="1" w:styleId="HeaderChar">
    <w:name w:val="Header Char"/>
    <w:basedOn w:val="DefaultParagraphFont"/>
    <w:link w:val="Header"/>
    <w:uiPriority w:val="99"/>
    <w:rsid w:val="00F64CBB"/>
  </w:style>
  <w:style w:type="paragraph" w:styleId="Footer">
    <w:name w:val="footer"/>
    <w:basedOn w:val="Normal"/>
    <w:link w:val="FooterChar"/>
    <w:uiPriority w:val="99"/>
    <w:unhideWhenUsed/>
    <w:rsid w:val="00F64CBB"/>
    <w:pPr>
      <w:tabs>
        <w:tab w:val="center" w:pos="4680"/>
        <w:tab w:val="right" w:pos="9360"/>
      </w:tabs>
    </w:pPr>
  </w:style>
  <w:style w:type="character" w:customStyle="1" w:styleId="FooterChar">
    <w:name w:val="Footer Char"/>
    <w:basedOn w:val="DefaultParagraphFont"/>
    <w:link w:val="Footer"/>
    <w:uiPriority w:val="99"/>
    <w:rsid w:val="00F64C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990167">
      <w:bodyDiv w:val="1"/>
      <w:marLeft w:val="0"/>
      <w:marRight w:val="0"/>
      <w:marTop w:val="0"/>
      <w:marBottom w:val="0"/>
      <w:divBdr>
        <w:top w:val="none" w:sz="0" w:space="0" w:color="auto"/>
        <w:left w:val="none" w:sz="0" w:space="0" w:color="auto"/>
        <w:bottom w:val="none" w:sz="0" w:space="0" w:color="auto"/>
        <w:right w:val="none" w:sz="0" w:space="0" w:color="auto"/>
      </w:divBdr>
    </w:div>
    <w:div w:id="102919125">
      <w:bodyDiv w:val="1"/>
      <w:marLeft w:val="0"/>
      <w:marRight w:val="0"/>
      <w:marTop w:val="0"/>
      <w:marBottom w:val="0"/>
      <w:divBdr>
        <w:top w:val="none" w:sz="0" w:space="0" w:color="auto"/>
        <w:left w:val="none" w:sz="0" w:space="0" w:color="auto"/>
        <w:bottom w:val="none" w:sz="0" w:space="0" w:color="auto"/>
        <w:right w:val="none" w:sz="0" w:space="0" w:color="auto"/>
      </w:divBdr>
    </w:div>
    <w:div w:id="334767180">
      <w:bodyDiv w:val="1"/>
      <w:marLeft w:val="0"/>
      <w:marRight w:val="0"/>
      <w:marTop w:val="0"/>
      <w:marBottom w:val="0"/>
      <w:divBdr>
        <w:top w:val="none" w:sz="0" w:space="0" w:color="auto"/>
        <w:left w:val="none" w:sz="0" w:space="0" w:color="auto"/>
        <w:bottom w:val="none" w:sz="0" w:space="0" w:color="auto"/>
        <w:right w:val="none" w:sz="0" w:space="0" w:color="auto"/>
      </w:divBdr>
    </w:div>
    <w:div w:id="424767379">
      <w:bodyDiv w:val="1"/>
      <w:marLeft w:val="0"/>
      <w:marRight w:val="0"/>
      <w:marTop w:val="0"/>
      <w:marBottom w:val="0"/>
      <w:divBdr>
        <w:top w:val="none" w:sz="0" w:space="0" w:color="auto"/>
        <w:left w:val="none" w:sz="0" w:space="0" w:color="auto"/>
        <w:bottom w:val="none" w:sz="0" w:space="0" w:color="auto"/>
        <w:right w:val="none" w:sz="0" w:space="0" w:color="auto"/>
      </w:divBdr>
    </w:div>
    <w:div w:id="638807454">
      <w:bodyDiv w:val="1"/>
      <w:marLeft w:val="0"/>
      <w:marRight w:val="0"/>
      <w:marTop w:val="0"/>
      <w:marBottom w:val="0"/>
      <w:divBdr>
        <w:top w:val="none" w:sz="0" w:space="0" w:color="auto"/>
        <w:left w:val="none" w:sz="0" w:space="0" w:color="auto"/>
        <w:bottom w:val="none" w:sz="0" w:space="0" w:color="auto"/>
        <w:right w:val="none" w:sz="0" w:space="0" w:color="auto"/>
      </w:divBdr>
    </w:div>
    <w:div w:id="740256707">
      <w:bodyDiv w:val="1"/>
      <w:marLeft w:val="0"/>
      <w:marRight w:val="0"/>
      <w:marTop w:val="0"/>
      <w:marBottom w:val="0"/>
      <w:divBdr>
        <w:top w:val="none" w:sz="0" w:space="0" w:color="auto"/>
        <w:left w:val="none" w:sz="0" w:space="0" w:color="auto"/>
        <w:bottom w:val="none" w:sz="0" w:space="0" w:color="auto"/>
        <w:right w:val="none" w:sz="0" w:space="0" w:color="auto"/>
      </w:divBdr>
    </w:div>
    <w:div w:id="965500070">
      <w:bodyDiv w:val="1"/>
      <w:marLeft w:val="0"/>
      <w:marRight w:val="0"/>
      <w:marTop w:val="0"/>
      <w:marBottom w:val="0"/>
      <w:divBdr>
        <w:top w:val="none" w:sz="0" w:space="0" w:color="auto"/>
        <w:left w:val="none" w:sz="0" w:space="0" w:color="auto"/>
        <w:bottom w:val="none" w:sz="0" w:space="0" w:color="auto"/>
        <w:right w:val="none" w:sz="0" w:space="0" w:color="auto"/>
      </w:divBdr>
    </w:div>
    <w:div w:id="978919693">
      <w:bodyDiv w:val="1"/>
      <w:marLeft w:val="0"/>
      <w:marRight w:val="0"/>
      <w:marTop w:val="0"/>
      <w:marBottom w:val="0"/>
      <w:divBdr>
        <w:top w:val="none" w:sz="0" w:space="0" w:color="auto"/>
        <w:left w:val="none" w:sz="0" w:space="0" w:color="auto"/>
        <w:bottom w:val="none" w:sz="0" w:space="0" w:color="auto"/>
        <w:right w:val="none" w:sz="0" w:space="0" w:color="auto"/>
      </w:divBdr>
    </w:div>
    <w:div w:id="1187405022">
      <w:bodyDiv w:val="1"/>
      <w:marLeft w:val="0"/>
      <w:marRight w:val="0"/>
      <w:marTop w:val="0"/>
      <w:marBottom w:val="0"/>
      <w:divBdr>
        <w:top w:val="none" w:sz="0" w:space="0" w:color="auto"/>
        <w:left w:val="none" w:sz="0" w:space="0" w:color="auto"/>
        <w:bottom w:val="none" w:sz="0" w:space="0" w:color="auto"/>
        <w:right w:val="none" w:sz="0" w:space="0" w:color="auto"/>
      </w:divBdr>
    </w:div>
    <w:div w:id="1894149346">
      <w:bodyDiv w:val="1"/>
      <w:marLeft w:val="0"/>
      <w:marRight w:val="0"/>
      <w:marTop w:val="0"/>
      <w:marBottom w:val="0"/>
      <w:divBdr>
        <w:top w:val="none" w:sz="0" w:space="0" w:color="auto"/>
        <w:left w:val="none" w:sz="0" w:space="0" w:color="auto"/>
        <w:bottom w:val="none" w:sz="0" w:space="0" w:color="auto"/>
        <w:right w:val="none" w:sz="0" w:space="0" w:color="auto"/>
      </w:divBdr>
    </w:div>
    <w:div w:id="1973097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3EE3A9-C394-054E-86D4-87B7AB8B3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1279</Words>
  <Characters>7624</Characters>
  <Application>Microsoft Office Word</Application>
  <DocSecurity>0</DocSecurity>
  <Lines>152</Lines>
  <Paragraphs>75</Paragraphs>
  <ScaleCrop>false</ScaleCrop>
  <Company/>
  <LinksUpToDate>false</LinksUpToDate>
  <CharactersWithSpaces>8828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 Sherman</dc:creator>
  <cp:keywords/>
  <dc:description/>
  <cp:lastModifiedBy>Eric Jenson</cp:lastModifiedBy>
  <cp:revision>2</cp:revision>
  <dcterms:created xsi:type="dcterms:W3CDTF">2025-08-14T18:22:00Z</dcterms:created>
  <dcterms:modified xsi:type="dcterms:W3CDTF">2025-08-14T18:22:00Z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1b4798a5a311f45413cc907385e11cc8ab1533092eeb0ef3401254770eed634e</vt:lpwstr>
  </property>
</Properties>
</file>